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87DDB" w14:textId="44AA38E8" w:rsidR="002844F8" w:rsidRDefault="002844F8" w:rsidP="002844F8">
      <w:pPr>
        <w:jc w:val="center"/>
        <w:rPr>
          <w:b/>
          <w:bCs/>
          <w:u w:val="single"/>
        </w:rPr>
      </w:pPr>
      <w:r w:rsidRPr="002844F8">
        <w:rPr>
          <w:b/>
          <w:bCs/>
          <w:u w:val="single"/>
        </w:rPr>
        <w:t>Werkwijze opmaak</w:t>
      </w:r>
      <w:r w:rsidR="00B3573C">
        <w:rPr>
          <w:b/>
          <w:bCs/>
          <w:u w:val="single"/>
        </w:rPr>
        <w:t xml:space="preserve"> en indienen</w:t>
      </w:r>
      <w:r w:rsidRPr="002844F8">
        <w:rPr>
          <w:b/>
          <w:bCs/>
          <w:u w:val="single"/>
        </w:rPr>
        <w:t xml:space="preserve"> verslag in het geval er twee bewindvoerder</w:t>
      </w:r>
      <w:r w:rsidR="00B3573C">
        <w:rPr>
          <w:b/>
          <w:bCs/>
          <w:u w:val="single"/>
        </w:rPr>
        <w:t>s</w:t>
      </w:r>
      <w:r w:rsidRPr="002844F8">
        <w:rPr>
          <w:b/>
          <w:bCs/>
          <w:u w:val="single"/>
        </w:rPr>
        <w:t xml:space="preserve"> zijn</w:t>
      </w:r>
    </w:p>
    <w:p w14:paraId="066DB7BA" w14:textId="77777777" w:rsidR="002844F8" w:rsidRPr="002844F8" w:rsidRDefault="002844F8" w:rsidP="002844F8">
      <w:pPr>
        <w:jc w:val="center"/>
        <w:rPr>
          <w:b/>
          <w:bCs/>
          <w:u w:val="single"/>
        </w:rPr>
      </w:pPr>
    </w:p>
    <w:p w14:paraId="33D67B97" w14:textId="51F75820" w:rsidR="002844F8" w:rsidRDefault="002844F8">
      <w:r>
        <w:t>Werkwijze eerste bewindvoerder:</w:t>
      </w:r>
    </w:p>
    <w:p w14:paraId="742A6A68" w14:textId="63439C77" w:rsidR="009910E2" w:rsidRDefault="009910E2">
      <w:r>
        <w:t>Stap 1: Maak het verslag aan</w:t>
      </w:r>
    </w:p>
    <w:p w14:paraId="314B8292" w14:textId="31BC5F9C" w:rsidR="009910E2" w:rsidRDefault="009910E2">
      <w:r>
        <w:t>Stap 2: voeg de tweede bewindvoerder toe onder het tabblad 1 ‘Partijen’ – ‘Indiener’ – ‘+Voeg een bijkomende indiener toe</w:t>
      </w:r>
    </w:p>
    <w:p w14:paraId="4C594647" w14:textId="77777777" w:rsidR="009910E2" w:rsidRDefault="009910E2"/>
    <w:p w14:paraId="0D3A0ED4" w14:textId="1A410B40" w:rsidR="002A4E60" w:rsidRDefault="009910E2">
      <w:r w:rsidRPr="009910E2">
        <w:drawing>
          <wp:inline distT="0" distB="0" distL="0" distR="0" wp14:anchorId="6B492DBF" wp14:editId="65B12418">
            <wp:extent cx="5731510" cy="3223895"/>
            <wp:effectExtent l="0" t="0" r="2540" b="0"/>
            <wp:docPr id="2099455913" name="Afbeelding 1" descr="Afbeelding met tekst, schermopname, software, Webpagina&#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455913" name="Afbeelding 1" descr="Afbeelding met tekst, schermopname, software, Webpagina&#10;&#10;Door AI gegenereerde inhoud is mogelijk onjuist."/>
                    <pic:cNvPicPr/>
                  </pic:nvPicPr>
                  <pic:blipFill>
                    <a:blip r:embed="rId4"/>
                    <a:stretch>
                      <a:fillRect/>
                    </a:stretch>
                  </pic:blipFill>
                  <pic:spPr>
                    <a:xfrm>
                      <a:off x="0" y="0"/>
                      <a:ext cx="5731510" cy="3223895"/>
                    </a:xfrm>
                    <a:prstGeom prst="rect">
                      <a:avLst/>
                    </a:prstGeom>
                  </pic:spPr>
                </pic:pic>
              </a:graphicData>
            </a:graphic>
          </wp:inline>
        </w:drawing>
      </w:r>
    </w:p>
    <w:p w14:paraId="60F25C9B" w14:textId="49743AE3" w:rsidR="009910E2" w:rsidRDefault="009910E2">
      <w:r>
        <w:t>Stap 3: er opent zich een pop-up: vul de gegevens van de tweede bewindvoerder in en klik op ‘bevestig’</w:t>
      </w:r>
    </w:p>
    <w:p w14:paraId="03F1513F" w14:textId="35C95C2E" w:rsidR="009910E2" w:rsidRDefault="009910E2">
      <w:r w:rsidRPr="009910E2">
        <w:drawing>
          <wp:inline distT="0" distB="0" distL="0" distR="0" wp14:anchorId="08E224DC" wp14:editId="128CDB1F">
            <wp:extent cx="2711033" cy="2596896"/>
            <wp:effectExtent l="0" t="0" r="0" b="0"/>
            <wp:docPr id="2109380658" name="Afbeelding 1"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380658" name="Afbeelding 1" descr="Afbeelding met tekst, schermopname, Lettertype, nummer&#10;&#10;Door AI gegenereerde inhoud is mogelijk onjuist."/>
                    <pic:cNvPicPr/>
                  </pic:nvPicPr>
                  <pic:blipFill>
                    <a:blip r:embed="rId5"/>
                    <a:stretch>
                      <a:fillRect/>
                    </a:stretch>
                  </pic:blipFill>
                  <pic:spPr>
                    <a:xfrm>
                      <a:off x="0" y="0"/>
                      <a:ext cx="2724171" cy="2609481"/>
                    </a:xfrm>
                    <a:prstGeom prst="rect">
                      <a:avLst/>
                    </a:prstGeom>
                  </pic:spPr>
                </pic:pic>
              </a:graphicData>
            </a:graphic>
          </wp:inline>
        </w:drawing>
      </w:r>
    </w:p>
    <w:p w14:paraId="30DED53E" w14:textId="7E6A933B" w:rsidR="009910E2" w:rsidRDefault="009910E2">
      <w:r>
        <w:lastRenderedPageBreak/>
        <w:t>Stap 4: vul de overige gegevens in het verslag in</w:t>
      </w:r>
    </w:p>
    <w:p w14:paraId="4C5E1A12" w14:textId="1C992EC5" w:rsidR="009910E2" w:rsidRDefault="009910E2">
      <w:r>
        <w:t>Stap 5: dien onder tabblad 13 het verslag in door op de knop ‘bevestigen’ te klikken. Er opent zich een afdrukvoorbeeld. Overloop dit afdrukvoorbeeld tot helemaal onderaan om vervolgens op ‘indienen’ te klikken.</w:t>
      </w:r>
    </w:p>
    <w:p w14:paraId="1A72720B" w14:textId="77777777" w:rsidR="009910E2" w:rsidRDefault="009910E2"/>
    <w:p w14:paraId="6134A341" w14:textId="366ED950" w:rsidR="009910E2" w:rsidRDefault="002844F8">
      <w:r>
        <w:t>Als eerste bewindvoerder krijgt u het volgende scherm te zien:</w:t>
      </w:r>
    </w:p>
    <w:p w14:paraId="4101C131" w14:textId="77777777" w:rsidR="002844F8" w:rsidRDefault="002844F8"/>
    <w:p w14:paraId="1A67EEED" w14:textId="0C64260D" w:rsidR="002844F8" w:rsidRDefault="002844F8">
      <w:r w:rsidRPr="002844F8">
        <w:drawing>
          <wp:inline distT="0" distB="0" distL="0" distR="0" wp14:anchorId="7914776B" wp14:editId="14C48967">
            <wp:extent cx="5731510" cy="2994025"/>
            <wp:effectExtent l="0" t="0" r="2540" b="0"/>
            <wp:docPr id="803523706" name="Afbeelding 1" descr="Afbeelding met tekst, schermopname, softwar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523706" name="Afbeelding 1" descr="Afbeelding met tekst, schermopname, software, nummer&#10;&#10;Door AI gegenereerde inhoud is mogelijk onjuist."/>
                    <pic:cNvPicPr/>
                  </pic:nvPicPr>
                  <pic:blipFill>
                    <a:blip r:embed="rId6"/>
                    <a:stretch>
                      <a:fillRect/>
                    </a:stretch>
                  </pic:blipFill>
                  <pic:spPr>
                    <a:xfrm>
                      <a:off x="0" y="0"/>
                      <a:ext cx="5731510" cy="2994025"/>
                    </a:xfrm>
                    <a:prstGeom prst="rect">
                      <a:avLst/>
                    </a:prstGeom>
                  </pic:spPr>
                </pic:pic>
              </a:graphicData>
            </a:graphic>
          </wp:inline>
        </w:drawing>
      </w:r>
    </w:p>
    <w:p w14:paraId="42855EF2" w14:textId="77777777" w:rsidR="002844F8" w:rsidRDefault="002844F8"/>
    <w:p w14:paraId="175B2C95" w14:textId="17C6D8ED" w:rsidR="002844F8" w:rsidRDefault="002844F8">
      <w:r>
        <w:t xml:space="preserve">Op dat moment moet u de tweede bewindvoerder </w:t>
      </w:r>
      <w:r w:rsidRPr="002844F8">
        <w:rPr>
          <w:u w:val="single"/>
        </w:rPr>
        <w:t>zelf op de hoogte brengen</w:t>
      </w:r>
      <w:r>
        <w:t xml:space="preserve"> dat het verslag klaarstaat ter ondertekening (het systeem voorziet immers niet dat er een melding wordt verstuurd naar de tweede bewindvoerder).</w:t>
      </w:r>
    </w:p>
    <w:p w14:paraId="4787881F" w14:textId="77777777" w:rsidR="002844F8" w:rsidRDefault="002844F8"/>
    <w:p w14:paraId="43B11C16" w14:textId="45DA0350" w:rsidR="002844F8" w:rsidRDefault="002844F8">
      <w:r>
        <w:t>Werkwijze voor de tweede bewindvoerder:</w:t>
      </w:r>
    </w:p>
    <w:p w14:paraId="2CA4655C" w14:textId="0C7636D5" w:rsidR="002844F8" w:rsidRDefault="002844F8">
      <w:r>
        <w:t xml:space="preserve">Stap 1: meld jezelf aan via de website </w:t>
      </w:r>
      <w:hyperlink r:id="rId7" w:history="1">
        <w:r w:rsidRPr="006159AC">
          <w:rPr>
            <w:rStyle w:val="Hyperlink"/>
          </w:rPr>
          <w:t>www.rechtelijkebescherming.be</w:t>
        </w:r>
      </w:hyperlink>
    </w:p>
    <w:p w14:paraId="1A488136" w14:textId="4DCB5CF5" w:rsidR="002844F8" w:rsidRDefault="002844F8">
      <w:r>
        <w:t xml:space="preserve">Stap 2: </w:t>
      </w:r>
      <w:r w:rsidR="00B3573C">
        <w:t>Klik op de Homepagina op het tabblad ‘Verzoekschriften in opmaak’. U kan ook de filterfunctie ‘te valideren’ aanklikken om het document vlug terug te vinden. Klik op de pen om het verslag te openen.</w:t>
      </w:r>
    </w:p>
    <w:p w14:paraId="68E0705E" w14:textId="77777777" w:rsidR="00B3573C" w:rsidRDefault="00B3573C"/>
    <w:p w14:paraId="0F6032F2" w14:textId="45D313D0" w:rsidR="00B3573C" w:rsidRDefault="00B3573C">
      <w:r w:rsidRPr="00B3573C">
        <w:lastRenderedPageBreak/>
        <w:drawing>
          <wp:inline distT="0" distB="0" distL="0" distR="0" wp14:anchorId="4DABDB78" wp14:editId="71DC6394">
            <wp:extent cx="5731510" cy="3213100"/>
            <wp:effectExtent l="0" t="0" r="2540" b="6350"/>
            <wp:docPr id="1147440454" name="Afbeelding 1" descr="Afbeelding met tekst, schermopname, softwar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440454" name="Afbeelding 1" descr="Afbeelding met tekst, schermopname, software&#10;&#10;Door AI gegenereerde inhoud is mogelijk onjuist."/>
                    <pic:cNvPicPr/>
                  </pic:nvPicPr>
                  <pic:blipFill>
                    <a:blip r:embed="rId8"/>
                    <a:stretch>
                      <a:fillRect/>
                    </a:stretch>
                  </pic:blipFill>
                  <pic:spPr>
                    <a:xfrm>
                      <a:off x="0" y="0"/>
                      <a:ext cx="5731510" cy="3213100"/>
                    </a:xfrm>
                    <a:prstGeom prst="rect">
                      <a:avLst/>
                    </a:prstGeom>
                  </pic:spPr>
                </pic:pic>
              </a:graphicData>
            </a:graphic>
          </wp:inline>
        </w:drawing>
      </w:r>
    </w:p>
    <w:p w14:paraId="43255017" w14:textId="77777777" w:rsidR="00B3573C" w:rsidRDefault="00B3573C"/>
    <w:p w14:paraId="509810D8" w14:textId="1E721771" w:rsidR="00B3573C" w:rsidRDefault="00B3573C">
      <w:r>
        <w:t>Stap 3: onder tabblad 13 krijgt u de kans om het verslag als tweede bewindvoerder te bevestigen.</w:t>
      </w:r>
    </w:p>
    <w:p w14:paraId="0137A979" w14:textId="77777777" w:rsidR="00B3573C" w:rsidRDefault="00B3573C"/>
    <w:p w14:paraId="2B875016" w14:textId="2FBCA7BE" w:rsidR="00B3573C" w:rsidRDefault="00B3573C">
      <w:r w:rsidRPr="00B3573C">
        <w:drawing>
          <wp:inline distT="0" distB="0" distL="0" distR="0" wp14:anchorId="737BF64B" wp14:editId="7EA6CC9D">
            <wp:extent cx="5731510" cy="2413000"/>
            <wp:effectExtent l="0" t="0" r="2540" b="6350"/>
            <wp:docPr id="190027700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277005" name=""/>
                    <pic:cNvPicPr/>
                  </pic:nvPicPr>
                  <pic:blipFill>
                    <a:blip r:embed="rId9"/>
                    <a:stretch>
                      <a:fillRect/>
                    </a:stretch>
                  </pic:blipFill>
                  <pic:spPr>
                    <a:xfrm>
                      <a:off x="0" y="0"/>
                      <a:ext cx="5731510" cy="2413000"/>
                    </a:xfrm>
                    <a:prstGeom prst="rect">
                      <a:avLst/>
                    </a:prstGeom>
                  </pic:spPr>
                </pic:pic>
              </a:graphicData>
            </a:graphic>
          </wp:inline>
        </w:drawing>
      </w:r>
    </w:p>
    <w:p w14:paraId="2BC0BAE0" w14:textId="77777777" w:rsidR="00B3573C" w:rsidRDefault="00B3573C"/>
    <w:p w14:paraId="173EBB6E" w14:textId="2CFC3EFF" w:rsidR="00B3573C" w:rsidRDefault="00B3573C">
      <w:r>
        <w:t>Daarna krijgt u een melding te zien dat het verslag verstuurd werd naar het bevoegde vredegerecht.</w:t>
      </w:r>
    </w:p>
    <w:p w14:paraId="6DE3A6E8" w14:textId="77777777" w:rsidR="00B3573C" w:rsidRDefault="00B3573C"/>
    <w:p w14:paraId="769BBA1E" w14:textId="77777777" w:rsidR="002844F8" w:rsidRDefault="002844F8"/>
    <w:p w14:paraId="3ACF99D7" w14:textId="77777777" w:rsidR="002844F8" w:rsidRDefault="002844F8"/>
    <w:sectPr w:rsidR="002844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0E2"/>
    <w:rsid w:val="001A5CA9"/>
    <w:rsid w:val="002844F8"/>
    <w:rsid w:val="002A4E60"/>
    <w:rsid w:val="009910E2"/>
    <w:rsid w:val="009F28C6"/>
    <w:rsid w:val="00B3573C"/>
    <w:rsid w:val="00CA446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C798D"/>
  <w15:chartTrackingRefBased/>
  <w15:docId w15:val="{EFBDA5A3-EFA9-4887-93E9-A29812857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910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910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910E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910E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910E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910E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910E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910E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910E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910E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910E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910E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910E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910E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910E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910E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910E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910E2"/>
    <w:rPr>
      <w:rFonts w:eastAsiaTheme="majorEastAsia" w:cstheme="majorBidi"/>
      <w:color w:val="272727" w:themeColor="text1" w:themeTint="D8"/>
    </w:rPr>
  </w:style>
  <w:style w:type="paragraph" w:styleId="Titel">
    <w:name w:val="Title"/>
    <w:basedOn w:val="Standaard"/>
    <w:next w:val="Standaard"/>
    <w:link w:val="TitelChar"/>
    <w:uiPriority w:val="10"/>
    <w:qFormat/>
    <w:rsid w:val="009910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910E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910E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910E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910E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910E2"/>
    <w:rPr>
      <w:i/>
      <w:iCs/>
      <w:color w:val="404040" w:themeColor="text1" w:themeTint="BF"/>
    </w:rPr>
  </w:style>
  <w:style w:type="paragraph" w:styleId="Lijstalinea">
    <w:name w:val="List Paragraph"/>
    <w:basedOn w:val="Standaard"/>
    <w:uiPriority w:val="34"/>
    <w:qFormat/>
    <w:rsid w:val="009910E2"/>
    <w:pPr>
      <w:ind w:left="720"/>
      <w:contextualSpacing/>
    </w:pPr>
  </w:style>
  <w:style w:type="character" w:styleId="Intensievebenadrukking">
    <w:name w:val="Intense Emphasis"/>
    <w:basedOn w:val="Standaardalinea-lettertype"/>
    <w:uiPriority w:val="21"/>
    <w:qFormat/>
    <w:rsid w:val="009910E2"/>
    <w:rPr>
      <w:i/>
      <w:iCs/>
      <w:color w:val="0F4761" w:themeColor="accent1" w:themeShade="BF"/>
    </w:rPr>
  </w:style>
  <w:style w:type="paragraph" w:styleId="Duidelijkcitaat">
    <w:name w:val="Intense Quote"/>
    <w:basedOn w:val="Standaard"/>
    <w:next w:val="Standaard"/>
    <w:link w:val="DuidelijkcitaatChar"/>
    <w:uiPriority w:val="30"/>
    <w:qFormat/>
    <w:rsid w:val="009910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910E2"/>
    <w:rPr>
      <w:i/>
      <w:iCs/>
      <w:color w:val="0F4761" w:themeColor="accent1" w:themeShade="BF"/>
    </w:rPr>
  </w:style>
  <w:style w:type="character" w:styleId="Intensieveverwijzing">
    <w:name w:val="Intense Reference"/>
    <w:basedOn w:val="Standaardalinea-lettertype"/>
    <w:uiPriority w:val="32"/>
    <w:qFormat/>
    <w:rsid w:val="009910E2"/>
    <w:rPr>
      <w:b/>
      <w:bCs/>
      <w:smallCaps/>
      <w:color w:val="0F4761" w:themeColor="accent1" w:themeShade="BF"/>
      <w:spacing w:val="5"/>
    </w:rPr>
  </w:style>
  <w:style w:type="character" w:styleId="Hyperlink">
    <w:name w:val="Hyperlink"/>
    <w:basedOn w:val="Standaardalinea-lettertype"/>
    <w:uiPriority w:val="99"/>
    <w:unhideWhenUsed/>
    <w:rsid w:val="002844F8"/>
    <w:rPr>
      <w:color w:val="467886" w:themeColor="hyperlink"/>
      <w:u w:val="single"/>
    </w:rPr>
  </w:style>
  <w:style w:type="character" w:styleId="Onopgelostemelding">
    <w:name w:val="Unresolved Mention"/>
    <w:basedOn w:val="Standaardalinea-lettertype"/>
    <w:uiPriority w:val="99"/>
    <w:semiHidden/>
    <w:unhideWhenUsed/>
    <w:rsid w:val="002844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hyperlink" Target="http://www.rechtelijkebescherming.b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229</Words>
  <Characters>1262</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Federal Justice Belgium</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Vandamme Eveline</dc:creator>
  <cp:keywords/>
  <dc:description/>
  <cp:lastModifiedBy>Vandamme Eveline</cp:lastModifiedBy>
  <cp:revision>1</cp:revision>
  <dcterms:created xsi:type="dcterms:W3CDTF">2025-11-07T08:23:00Z</dcterms:created>
  <dcterms:modified xsi:type="dcterms:W3CDTF">2025-11-07T09:49:00Z</dcterms:modified>
</cp:coreProperties>
</file>