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3093" w:rsidTr="007B3093">
        <w:tc>
          <w:tcPr>
            <w:tcW w:w="10456" w:type="dxa"/>
          </w:tcPr>
          <w:p w:rsidR="007B3093" w:rsidRPr="007B3093" w:rsidRDefault="007B3093" w:rsidP="007B3093">
            <w:pPr>
              <w:spacing w:before="120" w:after="120"/>
              <w:jc w:val="center"/>
              <w:rPr>
                <w:b/>
                <w:bCs/>
                <w:lang w:val="fr-BE"/>
              </w:rPr>
            </w:pPr>
            <w:r w:rsidRPr="007B3093">
              <w:rPr>
                <w:b/>
                <w:bCs/>
                <w:lang w:val="fr-BE"/>
              </w:rPr>
              <w:t>GESTION DES COMPTES</w:t>
            </w:r>
          </w:p>
        </w:tc>
      </w:tr>
    </w:tbl>
    <w:p w:rsidR="007B3093" w:rsidRPr="00FB4A13" w:rsidRDefault="007B3093">
      <w:pPr>
        <w:rPr>
          <w:sz w:val="10"/>
          <w:szCs w:val="1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567"/>
        <w:gridCol w:w="5358"/>
      </w:tblGrid>
      <w:tr w:rsidR="007B3093" w:rsidTr="007B3093">
        <w:tc>
          <w:tcPr>
            <w:tcW w:w="1413" w:type="dxa"/>
          </w:tcPr>
          <w:p w:rsidR="007B3093" w:rsidRDefault="007B3093" w:rsidP="007B3093">
            <w:pPr>
              <w:spacing w:before="120" w:after="120"/>
              <w:rPr>
                <w:lang w:val="fr-BE"/>
              </w:rPr>
            </w:pPr>
            <w:r>
              <w:rPr>
                <w:lang w:val="fr-BE"/>
              </w:rPr>
              <w:t xml:space="preserve">Période du                                 </w:t>
            </w:r>
          </w:p>
        </w:tc>
        <w:tc>
          <w:tcPr>
            <w:tcW w:w="3118" w:type="dxa"/>
          </w:tcPr>
          <w:p w:rsidR="007B3093" w:rsidRDefault="007B3093" w:rsidP="007B3093">
            <w:pPr>
              <w:spacing w:before="120" w:after="120"/>
              <w:rPr>
                <w:lang w:val="fr-BE"/>
              </w:rPr>
            </w:pPr>
          </w:p>
        </w:tc>
        <w:tc>
          <w:tcPr>
            <w:tcW w:w="567" w:type="dxa"/>
          </w:tcPr>
          <w:p w:rsidR="007B3093" w:rsidRDefault="007B3093" w:rsidP="007B3093">
            <w:pPr>
              <w:spacing w:before="120" w:after="120"/>
              <w:rPr>
                <w:lang w:val="fr-BE"/>
              </w:rPr>
            </w:pPr>
            <w:r>
              <w:rPr>
                <w:lang w:val="fr-BE"/>
              </w:rPr>
              <w:t>au</w:t>
            </w:r>
          </w:p>
        </w:tc>
        <w:tc>
          <w:tcPr>
            <w:tcW w:w="5358" w:type="dxa"/>
          </w:tcPr>
          <w:p w:rsidR="007B3093" w:rsidRDefault="007B3093" w:rsidP="007B3093">
            <w:pPr>
              <w:spacing w:before="120" w:after="120"/>
              <w:rPr>
                <w:lang w:val="fr-BE"/>
              </w:rPr>
            </w:pPr>
          </w:p>
        </w:tc>
      </w:tr>
    </w:tbl>
    <w:p w:rsidR="007B3093" w:rsidRPr="00FB4A13" w:rsidRDefault="007B3093">
      <w:pPr>
        <w:rPr>
          <w:sz w:val="10"/>
          <w:szCs w:val="1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126"/>
        <w:gridCol w:w="2239"/>
      </w:tblGrid>
      <w:tr w:rsidR="00FB4A13" w:rsidTr="00FB4A13">
        <w:tc>
          <w:tcPr>
            <w:tcW w:w="3114" w:type="dxa"/>
          </w:tcPr>
          <w:p w:rsidR="00FB4A13" w:rsidRDefault="00FB4A13" w:rsidP="007B3093">
            <w:pPr>
              <w:spacing w:before="120" w:after="120"/>
              <w:rPr>
                <w:lang w:val="fr-BE"/>
              </w:rPr>
            </w:pPr>
            <w:r>
              <w:rPr>
                <w:lang w:val="fr-BE"/>
              </w:rPr>
              <w:t xml:space="preserve">Nom et prénom de la personne </w:t>
            </w:r>
          </w:p>
        </w:tc>
        <w:tc>
          <w:tcPr>
            <w:tcW w:w="2977" w:type="dxa"/>
          </w:tcPr>
          <w:p w:rsidR="00FB4A13" w:rsidRDefault="00FB4A13">
            <w:pPr>
              <w:rPr>
                <w:lang w:val="fr-BE"/>
              </w:rPr>
            </w:pPr>
          </w:p>
        </w:tc>
        <w:tc>
          <w:tcPr>
            <w:tcW w:w="2126" w:type="dxa"/>
          </w:tcPr>
          <w:p w:rsidR="00FB4A13" w:rsidRDefault="00FB4A13" w:rsidP="00FB4A13">
            <w:pPr>
              <w:spacing w:before="120"/>
              <w:rPr>
                <w:lang w:val="fr-BE"/>
              </w:rPr>
            </w:pPr>
            <w:r>
              <w:rPr>
                <w:lang w:val="fr-BE"/>
              </w:rPr>
              <w:t>Numéro du dossier</w:t>
            </w:r>
          </w:p>
        </w:tc>
        <w:tc>
          <w:tcPr>
            <w:tcW w:w="2239" w:type="dxa"/>
          </w:tcPr>
          <w:p w:rsidR="00FB4A13" w:rsidRDefault="00FB4A13">
            <w:pPr>
              <w:rPr>
                <w:lang w:val="fr-BE"/>
              </w:rPr>
            </w:pPr>
          </w:p>
        </w:tc>
      </w:tr>
    </w:tbl>
    <w:p w:rsidR="007B3093" w:rsidRDefault="007B3093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B3093" w:rsidTr="007B3093">
        <w:tc>
          <w:tcPr>
            <w:tcW w:w="3681" w:type="dxa"/>
          </w:tcPr>
          <w:p w:rsidR="007B3093" w:rsidRDefault="007B3093" w:rsidP="007B3093">
            <w:pPr>
              <w:spacing w:before="120" w:after="120"/>
              <w:rPr>
                <w:lang w:val="fr-BE"/>
              </w:rPr>
            </w:pPr>
            <w:r>
              <w:rPr>
                <w:lang w:val="fr-BE"/>
              </w:rPr>
              <w:t>Avoirs en début de période : date :</w:t>
            </w:r>
          </w:p>
        </w:tc>
        <w:tc>
          <w:tcPr>
            <w:tcW w:w="6775" w:type="dxa"/>
          </w:tcPr>
          <w:p w:rsidR="007B3093" w:rsidRDefault="007B3093" w:rsidP="007B3093">
            <w:pPr>
              <w:spacing w:before="120" w:after="120"/>
              <w:rPr>
                <w:lang w:val="fr-BE"/>
              </w:rPr>
            </w:pPr>
          </w:p>
        </w:tc>
      </w:tr>
    </w:tbl>
    <w:p w:rsidR="007B3093" w:rsidRPr="00FB4A13" w:rsidRDefault="007B3093">
      <w:pPr>
        <w:rPr>
          <w:sz w:val="8"/>
          <w:szCs w:val="8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134"/>
        <w:gridCol w:w="2409"/>
      </w:tblGrid>
      <w:tr w:rsidR="007B3093" w:rsidTr="000911C2">
        <w:tc>
          <w:tcPr>
            <w:tcW w:w="846" w:type="dxa"/>
          </w:tcPr>
          <w:p w:rsidR="007B3093" w:rsidRDefault="007B3093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7B3093" w:rsidRDefault="007B3093">
            <w:pPr>
              <w:rPr>
                <w:lang w:val="fr-BE"/>
              </w:rPr>
            </w:pPr>
            <w:r>
              <w:rPr>
                <w:lang w:val="fr-BE"/>
              </w:rPr>
              <w:t>Numéraire :</w:t>
            </w:r>
          </w:p>
        </w:tc>
        <w:tc>
          <w:tcPr>
            <w:tcW w:w="1134" w:type="dxa"/>
          </w:tcPr>
          <w:p w:rsidR="007B3093" w:rsidRDefault="000911C2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7B3093" w:rsidRDefault="007B3093">
            <w:pPr>
              <w:rPr>
                <w:lang w:val="fr-BE"/>
              </w:rPr>
            </w:pPr>
          </w:p>
        </w:tc>
      </w:tr>
      <w:tr w:rsidR="007B3093" w:rsidTr="000911C2">
        <w:tc>
          <w:tcPr>
            <w:tcW w:w="846" w:type="dxa"/>
          </w:tcPr>
          <w:p w:rsidR="007B3093" w:rsidRDefault="007B3093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7B3093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Compte à vue BE …</w:t>
            </w:r>
          </w:p>
        </w:tc>
        <w:tc>
          <w:tcPr>
            <w:tcW w:w="1134" w:type="dxa"/>
          </w:tcPr>
          <w:p w:rsidR="007B3093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7B3093" w:rsidRDefault="007B3093" w:rsidP="0023573E">
            <w:pPr>
              <w:rPr>
                <w:lang w:val="fr-BE"/>
              </w:rPr>
            </w:pPr>
          </w:p>
        </w:tc>
      </w:tr>
      <w:tr w:rsidR="000911C2" w:rsidTr="000911C2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Compte d’épargne BE …</w:t>
            </w: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  <w:tr w:rsidR="000911C2" w:rsidTr="000911C2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Compte d’épargne BE …</w:t>
            </w: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  <w:tr w:rsidR="000911C2" w:rsidTr="000911C2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  <w:tr w:rsidR="000911C2" w:rsidTr="000911C2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Total </w:t>
            </w: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</w:tbl>
    <w:p w:rsidR="007B3093" w:rsidRDefault="007B3093" w:rsidP="007B3093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B3093" w:rsidTr="0023573E">
        <w:tc>
          <w:tcPr>
            <w:tcW w:w="3681" w:type="dxa"/>
          </w:tcPr>
          <w:p w:rsidR="007B3093" w:rsidRDefault="007B3093" w:rsidP="007B3093">
            <w:pPr>
              <w:spacing w:before="120" w:after="120"/>
              <w:rPr>
                <w:lang w:val="fr-BE"/>
              </w:rPr>
            </w:pPr>
            <w:r>
              <w:rPr>
                <w:lang w:val="fr-BE"/>
              </w:rPr>
              <w:t>Avoirs à la fin de la période : date</w:t>
            </w:r>
          </w:p>
        </w:tc>
        <w:tc>
          <w:tcPr>
            <w:tcW w:w="6775" w:type="dxa"/>
          </w:tcPr>
          <w:p w:rsidR="007B3093" w:rsidRDefault="007B3093" w:rsidP="007B3093">
            <w:pPr>
              <w:spacing w:before="120" w:after="120"/>
              <w:rPr>
                <w:lang w:val="fr-BE"/>
              </w:rPr>
            </w:pPr>
          </w:p>
        </w:tc>
      </w:tr>
    </w:tbl>
    <w:p w:rsidR="000911C2" w:rsidRDefault="000911C2" w:rsidP="000911C2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134"/>
        <w:gridCol w:w="2409"/>
      </w:tblGrid>
      <w:tr w:rsidR="000911C2" w:rsidTr="0023573E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Numéraire :</w:t>
            </w: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  <w:tr w:rsidR="000911C2" w:rsidTr="0023573E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Compte à vue BE …</w:t>
            </w: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  <w:tr w:rsidR="000911C2" w:rsidTr="0023573E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Compte d’épargne BE …</w:t>
            </w: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  <w:tr w:rsidR="000911C2" w:rsidTr="0023573E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Compte d’épargne BE …</w:t>
            </w: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  <w:tr w:rsidR="000911C2" w:rsidTr="0023573E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  <w:tr w:rsidR="000911C2" w:rsidTr="0023573E">
        <w:tc>
          <w:tcPr>
            <w:tcW w:w="846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  <w:tc>
          <w:tcPr>
            <w:tcW w:w="5245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Total </w:t>
            </w:r>
          </w:p>
        </w:tc>
        <w:tc>
          <w:tcPr>
            <w:tcW w:w="1134" w:type="dxa"/>
          </w:tcPr>
          <w:p w:rsidR="000911C2" w:rsidRDefault="000911C2" w:rsidP="0023573E">
            <w:pPr>
              <w:rPr>
                <w:lang w:val="fr-BE"/>
              </w:rPr>
            </w:pPr>
            <w:r>
              <w:rPr>
                <w:lang w:val="fr-BE"/>
              </w:rPr>
              <w:t>Montant</w:t>
            </w:r>
          </w:p>
        </w:tc>
        <w:tc>
          <w:tcPr>
            <w:tcW w:w="2409" w:type="dxa"/>
          </w:tcPr>
          <w:p w:rsidR="000911C2" w:rsidRDefault="000911C2" w:rsidP="0023573E">
            <w:pPr>
              <w:rPr>
                <w:lang w:val="fr-BE"/>
              </w:rPr>
            </w:pPr>
          </w:p>
        </w:tc>
      </w:tr>
    </w:tbl>
    <w:p w:rsidR="007B3093" w:rsidRDefault="007B3093" w:rsidP="007B3093">
      <w:pPr>
        <w:rPr>
          <w:lang w:val="fr-BE"/>
        </w:rPr>
      </w:pPr>
    </w:p>
    <w:p w:rsidR="000911C2" w:rsidRDefault="000911C2" w:rsidP="007B3093">
      <w:pPr>
        <w:rPr>
          <w:lang w:val="fr-BE"/>
        </w:rPr>
      </w:pPr>
      <w:r>
        <w:rPr>
          <w:lang w:val="fr-BE"/>
        </w:rPr>
        <w:t>Tous les mouvements bancaires, les recettes et les dépenses, au cours de la période, sont inscrits sur le compte à vue.</w:t>
      </w:r>
    </w:p>
    <w:p w:rsidR="000911C2" w:rsidRDefault="000911C2" w:rsidP="007B3093">
      <w:pPr>
        <w:rPr>
          <w:lang w:val="fr-BE"/>
        </w:rPr>
      </w:pPr>
      <w:r>
        <w:rPr>
          <w:lang w:val="fr-BE"/>
        </w:rPr>
        <w:t>Le compte à vue ne doit pas dépasser le montant de 5.000 €, le surplus est transféré automatiquement vers le compte d’épargne</w:t>
      </w:r>
    </w:p>
    <w:p w:rsidR="000911C2" w:rsidRPr="00FB4A13" w:rsidRDefault="000911C2" w:rsidP="007B3093">
      <w:pPr>
        <w:rPr>
          <w:u w:val="single"/>
          <w:lang w:val="fr-BE"/>
        </w:rPr>
      </w:pPr>
      <w:r w:rsidRPr="00FB4A13">
        <w:rPr>
          <w:u w:val="single"/>
          <w:lang w:val="fr-BE"/>
        </w:rPr>
        <w:t>Compte d’épargne</w:t>
      </w:r>
    </w:p>
    <w:p w:rsidR="000911C2" w:rsidRDefault="000911C2" w:rsidP="007B3093">
      <w:pPr>
        <w:rPr>
          <w:lang w:val="fr-BE"/>
        </w:rPr>
      </w:pPr>
      <w:r>
        <w:rPr>
          <w:lang w:val="fr-BE"/>
        </w:rPr>
        <w:t>Il est bloqué sauf autorisation du Juge</w:t>
      </w:r>
    </w:p>
    <w:p w:rsidR="000911C2" w:rsidRDefault="000911C2" w:rsidP="007B3093">
      <w:pPr>
        <w:rPr>
          <w:lang w:val="fr-BE"/>
        </w:rPr>
      </w:pPr>
      <w:r>
        <w:rPr>
          <w:lang w:val="fr-BE"/>
        </w:rPr>
        <w:t>En cas de besoin, l’administrateur, via le RCPP, dépose une requête (mouvement bancaire) au greffe et le Juge rendra une ordonnance en autorisation.</w:t>
      </w:r>
    </w:p>
    <w:p w:rsidR="000911C2" w:rsidRDefault="000911C2" w:rsidP="00FB4A13">
      <w:pPr>
        <w:spacing w:after="120"/>
        <w:rPr>
          <w:lang w:val="fr-BE"/>
        </w:rPr>
      </w:pPr>
      <w:r>
        <w:rPr>
          <w:lang w:val="fr-BE"/>
        </w:rPr>
        <w:t xml:space="preserve">Lorsque l’autorisation est accordée, </w:t>
      </w:r>
      <w:r w:rsidR="00FB4A13">
        <w:rPr>
          <w:lang w:val="fr-BE"/>
        </w:rPr>
        <w:t>le mouvement doit apparaître sur les comptes ce retrait doit être</w:t>
      </w:r>
    </w:p>
    <w:p w:rsidR="00FB4A13" w:rsidRDefault="00FB4A13" w:rsidP="00FB4A13">
      <w:pPr>
        <w:pStyle w:val="Paragraphedeliste"/>
        <w:numPr>
          <w:ilvl w:val="0"/>
          <w:numId w:val="1"/>
        </w:numPr>
        <w:rPr>
          <w:lang w:val="fr-BE"/>
        </w:rPr>
      </w:pPr>
      <w:r w:rsidRPr="00FB4A13">
        <w:rPr>
          <w:lang w:val="fr-BE"/>
        </w:rPr>
        <w:t>Repris dans les dépenses du compte d’épargne et</w:t>
      </w:r>
    </w:p>
    <w:p w:rsidR="00FB4A13" w:rsidRPr="00FB4A13" w:rsidRDefault="00FB4A13" w:rsidP="00FB4A13">
      <w:pPr>
        <w:pStyle w:val="Paragraphedeliste"/>
        <w:numPr>
          <w:ilvl w:val="0"/>
          <w:numId w:val="1"/>
        </w:numPr>
        <w:spacing w:after="240"/>
        <w:rPr>
          <w:lang w:val="fr-BE"/>
        </w:rPr>
      </w:pPr>
      <w:r w:rsidRPr="00FB4A13">
        <w:rPr>
          <w:lang w:val="fr-BE"/>
        </w:rPr>
        <w:t>Repris dans les recettes du compte à vue.</w:t>
      </w:r>
    </w:p>
    <w:p w:rsidR="00FB4A13" w:rsidRDefault="00FB4A13" w:rsidP="007B3093">
      <w:pPr>
        <w:rPr>
          <w:lang w:val="fr-BE"/>
        </w:rPr>
      </w:pPr>
      <w:r>
        <w:rPr>
          <w:lang w:val="fr-BE"/>
        </w:rPr>
        <w:t xml:space="preserve">Lorsqu’un montant est versé sur le compte d’épargne suite à un dossier : vente d’un bien immeuble, donation, succession, </w:t>
      </w:r>
      <w:proofErr w:type="spellStart"/>
      <w:r>
        <w:rPr>
          <w:lang w:val="fr-BE"/>
        </w:rPr>
        <w:t>etc</w:t>
      </w:r>
      <w:proofErr w:type="spellEnd"/>
      <w:r>
        <w:rPr>
          <w:lang w:val="fr-BE"/>
        </w:rPr>
        <w:t xml:space="preserve"> …. , ce montant doit être également repris dans les recettes du compte d’épargne avec le montant et la date de l’ordonnance. </w:t>
      </w:r>
    </w:p>
    <w:p w:rsidR="00FB4A13" w:rsidRDefault="00FB4A13" w:rsidP="007B3093">
      <w:pPr>
        <w:rPr>
          <w:lang w:val="fr-BE"/>
        </w:rPr>
      </w:pPr>
    </w:p>
    <w:sectPr w:rsidR="00FB4A13" w:rsidSect="007B3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F50F0"/>
    <w:multiLevelType w:val="hybridMultilevel"/>
    <w:tmpl w:val="259055A8"/>
    <w:lvl w:ilvl="0" w:tplc="6082B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93"/>
    <w:rsid w:val="000911C2"/>
    <w:rsid w:val="007B3093"/>
    <w:rsid w:val="00ED1AAD"/>
    <w:rsid w:val="00F45489"/>
    <w:rsid w:val="00F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DB2C"/>
  <w15:chartTrackingRefBased/>
  <w15:docId w15:val="{119AF1E9-3EE7-49F9-AF84-8135675B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Englebert Joseph</dc:creator>
  <cp:keywords/>
  <dc:description/>
  <cp:lastModifiedBy>Englebert Joseph</cp:lastModifiedBy>
  <cp:revision>1</cp:revision>
  <dcterms:created xsi:type="dcterms:W3CDTF">2022-06-06T21:26:00Z</dcterms:created>
  <dcterms:modified xsi:type="dcterms:W3CDTF">2022-06-06T21:26:00Z</dcterms:modified>
</cp:coreProperties>
</file>