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E3421" w14:textId="77777777" w:rsidR="00B15030" w:rsidRPr="001F4FA7" w:rsidRDefault="00B15030" w:rsidP="00F87E62">
      <w:pPr>
        <w:spacing w:after="120" w:line="240" w:lineRule="auto"/>
        <w:jc w:val="center"/>
        <w:rPr>
          <w:b/>
          <w:sz w:val="20"/>
          <w:szCs w:val="20"/>
          <w:u w:val="single"/>
        </w:rPr>
      </w:pPr>
      <w:r w:rsidRPr="001F4FA7">
        <w:rPr>
          <w:b/>
          <w:sz w:val="20"/>
          <w:szCs w:val="20"/>
          <w:u w:val="single"/>
        </w:rPr>
        <w:t>TOELICHTING MINNELIJKE SCHIKKING</w:t>
      </w:r>
    </w:p>
    <w:p w14:paraId="27192923" w14:textId="77777777" w:rsidR="001F4FA7" w:rsidRPr="001F4FA7" w:rsidRDefault="001F4FA7" w:rsidP="001F4FA7">
      <w:pPr>
        <w:spacing w:after="120" w:line="240" w:lineRule="auto"/>
        <w:jc w:val="both"/>
        <w:rPr>
          <w:b/>
          <w:sz w:val="20"/>
          <w:szCs w:val="20"/>
        </w:rPr>
      </w:pPr>
    </w:p>
    <w:p w14:paraId="161E3423" w14:textId="7885263F" w:rsidR="00AC2586" w:rsidRPr="001F4FA7" w:rsidRDefault="00AC2586" w:rsidP="001F4FA7">
      <w:pPr>
        <w:spacing w:after="120" w:line="240" w:lineRule="auto"/>
        <w:jc w:val="both"/>
        <w:rPr>
          <w:b/>
          <w:sz w:val="20"/>
          <w:szCs w:val="20"/>
        </w:rPr>
      </w:pPr>
      <w:r w:rsidRPr="001F4FA7">
        <w:rPr>
          <w:b/>
          <w:sz w:val="20"/>
          <w:szCs w:val="20"/>
        </w:rPr>
        <w:t>Wat is een minnelijke schikking of verzoening?</w:t>
      </w:r>
    </w:p>
    <w:p w14:paraId="161E3424" w14:textId="77777777" w:rsidR="00B15030" w:rsidRPr="001F4FA7" w:rsidRDefault="00B15030" w:rsidP="001F4FA7">
      <w:pPr>
        <w:spacing w:after="120" w:line="240" w:lineRule="auto"/>
        <w:jc w:val="both"/>
        <w:rPr>
          <w:sz w:val="20"/>
          <w:szCs w:val="20"/>
        </w:rPr>
      </w:pPr>
      <w:r w:rsidRPr="001F4FA7">
        <w:rPr>
          <w:sz w:val="20"/>
          <w:szCs w:val="20"/>
        </w:rPr>
        <w:t>Voordat u een klassieke procedure begint kunt u gratis en zonder formaliteiten op de vrederechter een beroep doen om tot een minnelijke schikking te komen over geschillen dewelke tot zijn bevoegdheid behoren.</w:t>
      </w:r>
    </w:p>
    <w:p w14:paraId="161E3425" w14:textId="2CFBECC0" w:rsidR="00B15030" w:rsidRPr="001F4FA7" w:rsidRDefault="00B15030" w:rsidP="001F4FA7">
      <w:pPr>
        <w:spacing w:after="120" w:line="240" w:lineRule="auto"/>
        <w:jc w:val="both"/>
        <w:rPr>
          <w:sz w:val="20"/>
          <w:szCs w:val="20"/>
        </w:rPr>
      </w:pPr>
      <w:r w:rsidRPr="001F4FA7">
        <w:rPr>
          <w:sz w:val="20"/>
          <w:szCs w:val="20"/>
        </w:rPr>
        <w:t>De poging tot minnelijke schikking voor de vrederechter heeft als doel een minnelijke regeling over een geschil te bereiken. De minnelijke schikking start en wordt volledig ondernomen op basis van vrijwilligheid van de betrokken partijen</w:t>
      </w:r>
      <w:r w:rsidR="00F621F9" w:rsidRPr="001F4FA7">
        <w:rPr>
          <w:sz w:val="20"/>
          <w:szCs w:val="20"/>
        </w:rPr>
        <w:t>.</w:t>
      </w:r>
    </w:p>
    <w:p w14:paraId="161E3426" w14:textId="20FD9FA6" w:rsidR="00B15030" w:rsidRPr="001F4FA7" w:rsidRDefault="00B15030" w:rsidP="001F4FA7">
      <w:pPr>
        <w:spacing w:after="120" w:line="240" w:lineRule="auto"/>
        <w:jc w:val="both"/>
        <w:rPr>
          <w:sz w:val="20"/>
          <w:szCs w:val="20"/>
        </w:rPr>
      </w:pPr>
      <w:r w:rsidRPr="001F4FA7">
        <w:rPr>
          <w:sz w:val="20"/>
          <w:szCs w:val="20"/>
        </w:rPr>
        <w:t xml:space="preserve">De vrederechter vervult bij de poging tot minnelijke schikking een verzoenende rol. De </w:t>
      </w:r>
      <w:r w:rsidRPr="001F4FA7">
        <w:rPr>
          <w:b/>
          <w:sz w:val="20"/>
          <w:szCs w:val="20"/>
        </w:rPr>
        <w:t>vrederechter</w:t>
      </w:r>
      <w:r w:rsidRPr="001F4FA7">
        <w:rPr>
          <w:sz w:val="20"/>
          <w:szCs w:val="20"/>
        </w:rPr>
        <w:t xml:space="preserve"> kan in het kader van de bemiddeling </w:t>
      </w:r>
      <w:r w:rsidRPr="001F4FA7">
        <w:rPr>
          <w:b/>
          <w:sz w:val="20"/>
          <w:szCs w:val="20"/>
        </w:rPr>
        <w:t>geen</w:t>
      </w:r>
      <w:r w:rsidRPr="001F4FA7">
        <w:rPr>
          <w:sz w:val="20"/>
          <w:szCs w:val="20"/>
        </w:rPr>
        <w:t xml:space="preserve"> oplossing afdwingen, advies geven of een </w:t>
      </w:r>
      <w:r w:rsidRPr="001F4FA7">
        <w:rPr>
          <w:b/>
          <w:sz w:val="20"/>
          <w:szCs w:val="20"/>
        </w:rPr>
        <w:t>bindende beslissing</w:t>
      </w:r>
      <w:r w:rsidRPr="001F4FA7">
        <w:rPr>
          <w:sz w:val="20"/>
          <w:szCs w:val="20"/>
        </w:rPr>
        <w:t xml:space="preserve"> nemen. De tussenkomst van de vrederechter staat bij de </w:t>
      </w:r>
      <w:r w:rsidR="0026782B" w:rsidRPr="001F4FA7">
        <w:rPr>
          <w:sz w:val="20"/>
          <w:szCs w:val="20"/>
        </w:rPr>
        <w:t>verzoening</w:t>
      </w:r>
      <w:r w:rsidRPr="001F4FA7">
        <w:rPr>
          <w:sz w:val="20"/>
          <w:szCs w:val="20"/>
        </w:rPr>
        <w:t xml:space="preserve"> buiten een eventuele procedure ten gronde en buiten </w:t>
      </w:r>
      <w:r w:rsidR="0026782B" w:rsidRPr="001F4FA7">
        <w:rPr>
          <w:sz w:val="20"/>
          <w:szCs w:val="20"/>
        </w:rPr>
        <w:t>een</w:t>
      </w:r>
      <w:r w:rsidRPr="001F4FA7">
        <w:rPr>
          <w:sz w:val="20"/>
          <w:szCs w:val="20"/>
        </w:rPr>
        <w:t xml:space="preserve"> strafprocedure. </w:t>
      </w:r>
    </w:p>
    <w:p w14:paraId="552525FC" w14:textId="7B3460E4" w:rsidR="001B47CA" w:rsidRDefault="00B15030" w:rsidP="001F4FA7">
      <w:pPr>
        <w:spacing w:after="120" w:line="240" w:lineRule="auto"/>
        <w:jc w:val="both"/>
        <w:rPr>
          <w:sz w:val="20"/>
          <w:szCs w:val="20"/>
        </w:rPr>
      </w:pPr>
      <w:r w:rsidRPr="001F4FA7">
        <w:rPr>
          <w:sz w:val="20"/>
          <w:szCs w:val="20"/>
        </w:rPr>
        <w:t xml:space="preserve">Het is dus belangrijk voor partijen om voor ogen te houden dat men niet de vrederechter, maar </w:t>
      </w:r>
      <w:r w:rsidRPr="001F4FA7">
        <w:rPr>
          <w:b/>
          <w:sz w:val="20"/>
          <w:szCs w:val="20"/>
        </w:rPr>
        <w:t>elkaar moet trachten te overtuigen</w:t>
      </w:r>
      <w:r w:rsidRPr="001F4FA7">
        <w:rPr>
          <w:sz w:val="20"/>
          <w:szCs w:val="20"/>
        </w:rPr>
        <w:t xml:space="preserve"> en </w:t>
      </w:r>
      <w:r w:rsidRPr="001F4FA7">
        <w:rPr>
          <w:b/>
          <w:sz w:val="20"/>
          <w:szCs w:val="20"/>
        </w:rPr>
        <w:t>inzicht te krijgen in elkaars standpunt</w:t>
      </w:r>
      <w:r w:rsidRPr="001F4FA7">
        <w:rPr>
          <w:sz w:val="20"/>
          <w:szCs w:val="20"/>
        </w:rPr>
        <w:t xml:space="preserve"> om middels wederzijdse toegevingen tot een verzoening te komen.</w:t>
      </w:r>
      <w:r w:rsidR="00063862">
        <w:rPr>
          <w:sz w:val="20"/>
          <w:szCs w:val="20"/>
        </w:rPr>
        <w:t xml:space="preserve"> In </w:t>
      </w:r>
      <w:r w:rsidR="00D9650F">
        <w:rPr>
          <w:sz w:val="20"/>
          <w:szCs w:val="20"/>
        </w:rPr>
        <w:t xml:space="preserve">deze fase is het niet </w:t>
      </w:r>
      <w:r w:rsidR="00046CC7">
        <w:rPr>
          <w:sz w:val="20"/>
          <w:szCs w:val="20"/>
        </w:rPr>
        <w:t>noodzakelijk</w:t>
      </w:r>
      <w:r w:rsidR="00D9650F">
        <w:rPr>
          <w:sz w:val="20"/>
          <w:szCs w:val="20"/>
        </w:rPr>
        <w:t xml:space="preserve"> dat </w:t>
      </w:r>
      <w:r w:rsidR="00810791">
        <w:rPr>
          <w:sz w:val="20"/>
          <w:szCs w:val="20"/>
        </w:rPr>
        <w:t>er reeds stukken worden neergelegd.</w:t>
      </w:r>
    </w:p>
    <w:p w14:paraId="2E7FB72C" w14:textId="027895CE" w:rsidR="00273A3D" w:rsidRPr="001F4FA7" w:rsidRDefault="00B87901" w:rsidP="001F4FA7">
      <w:pPr>
        <w:spacing w:after="120" w:line="240" w:lineRule="auto"/>
        <w:jc w:val="both"/>
        <w:rPr>
          <w:sz w:val="20"/>
          <w:szCs w:val="20"/>
        </w:rPr>
      </w:pPr>
      <w:r>
        <w:rPr>
          <w:sz w:val="20"/>
          <w:szCs w:val="20"/>
        </w:rPr>
        <w:t>Meer info:</w:t>
      </w:r>
      <w:r w:rsidR="006F7CBD">
        <w:rPr>
          <w:sz w:val="20"/>
          <w:szCs w:val="20"/>
        </w:rPr>
        <w:t xml:space="preserve"> </w:t>
      </w:r>
      <w:hyperlink r:id="rId10" w:anchor="list-procedures" w:history="1">
        <w:r w:rsidR="00273A3D" w:rsidRPr="000721A6">
          <w:rPr>
            <w:rStyle w:val="Hyperlink"/>
            <w:sz w:val="20"/>
            <w:szCs w:val="20"/>
          </w:rPr>
          <w:t>https://www.rechtbanken-tribunaux.be/nl/het-belgisch-rechtssysteem/vredegerecht#list-procedures</w:t>
        </w:r>
      </w:hyperlink>
      <w:r w:rsidR="006F7CBD">
        <w:rPr>
          <w:sz w:val="20"/>
          <w:szCs w:val="20"/>
        </w:rPr>
        <w:t>.</w:t>
      </w:r>
    </w:p>
    <w:p w14:paraId="161E3429" w14:textId="17ACD7E1" w:rsidR="00B15030" w:rsidRPr="001F4FA7" w:rsidRDefault="00B15030" w:rsidP="001F4FA7">
      <w:pPr>
        <w:spacing w:after="120" w:line="240" w:lineRule="auto"/>
        <w:jc w:val="both"/>
        <w:rPr>
          <w:b/>
          <w:sz w:val="20"/>
          <w:szCs w:val="20"/>
        </w:rPr>
      </w:pPr>
      <w:r w:rsidRPr="001F4FA7">
        <w:rPr>
          <w:b/>
          <w:sz w:val="20"/>
          <w:szCs w:val="20"/>
        </w:rPr>
        <w:t>Hoe vraagt u een minnelijke schikking aan</w:t>
      </w:r>
      <w:r w:rsidR="00053E0A">
        <w:rPr>
          <w:b/>
          <w:sz w:val="20"/>
          <w:szCs w:val="20"/>
        </w:rPr>
        <w:t>?</w:t>
      </w:r>
      <w:r w:rsidRPr="001F4FA7">
        <w:rPr>
          <w:b/>
          <w:sz w:val="20"/>
          <w:szCs w:val="20"/>
        </w:rPr>
        <w:t xml:space="preserve"> </w:t>
      </w:r>
    </w:p>
    <w:p w14:paraId="161E342A" w14:textId="1167B327" w:rsidR="00B15030" w:rsidRPr="001F4FA7" w:rsidRDefault="00B15030" w:rsidP="001F4FA7">
      <w:pPr>
        <w:spacing w:after="120" w:line="240" w:lineRule="auto"/>
        <w:jc w:val="both"/>
        <w:rPr>
          <w:sz w:val="20"/>
          <w:szCs w:val="20"/>
        </w:rPr>
      </w:pPr>
      <w:r w:rsidRPr="001F4FA7">
        <w:rPr>
          <w:sz w:val="20"/>
          <w:szCs w:val="20"/>
        </w:rPr>
        <w:t xml:space="preserve">Een door u ondertekend </w:t>
      </w:r>
      <w:r w:rsidRPr="001F4FA7">
        <w:rPr>
          <w:b/>
          <w:sz w:val="20"/>
          <w:szCs w:val="20"/>
        </w:rPr>
        <w:t>verzoek</w:t>
      </w:r>
      <w:r w:rsidRPr="001F4FA7">
        <w:rPr>
          <w:sz w:val="20"/>
          <w:szCs w:val="20"/>
        </w:rPr>
        <w:t xml:space="preserve"> (waarvan een model desgewenst ter beschikking is op de website of op de griffie) wordt overgemaakt aan het vredegerecht waarin u uw eigen gegevens en de op te roepen partij vermeldt alsmede een korte weergave van uw onenigheid.</w:t>
      </w:r>
      <w:r w:rsidR="00323C2F">
        <w:rPr>
          <w:sz w:val="20"/>
          <w:szCs w:val="20"/>
        </w:rPr>
        <w:t xml:space="preserve"> U</w:t>
      </w:r>
      <w:r w:rsidR="00FF6EF0">
        <w:rPr>
          <w:sz w:val="20"/>
          <w:szCs w:val="20"/>
        </w:rPr>
        <w:t xml:space="preserve"> mag u</w:t>
      </w:r>
      <w:r w:rsidR="00323C2F">
        <w:rPr>
          <w:sz w:val="20"/>
          <w:szCs w:val="20"/>
        </w:rPr>
        <w:t>w verzoek</w:t>
      </w:r>
      <w:r w:rsidR="008D28A0">
        <w:rPr>
          <w:sz w:val="20"/>
          <w:szCs w:val="20"/>
        </w:rPr>
        <w:t xml:space="preserve"> </w:t>
      </w:r>
      <w:r w:rsidR="006A2B52">
        <w:rPr>
          <w:sz w:val="20"/>
          <w:szCs w:val="20"/>
        </w:rPr>
        <w:t xml:space="preserve">ook mondeling </w:t>
      </w:r>
      <w:r w:rsidR="00FF6EF0">
        <w:rPr>
          <w:sz w:val="20"/>
          <w:szCs w:val="20"/>
        </w:rPr>
        <w:t>formuleren</w:t>
      </w:r>
      <w:r w:rsidR="005F5AAE">
        <w:rPr>
          <w:sz w:val="20"/>
          <w:szCs w:val="20"/>
        </w:rPr>
        <w:t xml:space="preserve"> op de griffie</w:t>
      </w:r>
      <w:r w:rsidR="00ED3FCE">
        <w:rPr>
          <w:sz w:val="20"/>
          <w:szCs w:val="20"/>
        </w:rPr>
        <w:t>.</w:t>
      </w:r>
    </w:p>
    <w:p w14:paraId="161E342B" w14:textId="77777777" w:rsidR="00B15030" w:rsidRPr="001F4FA7" w:rsidRDefault="00B15030" w:rsidP="001F4FA7">
      <w:pPr>
        <w:spacing w:after="120" w:line="240" w:lineRule="auto"/>
        <w:jc w:val="both"/>
        <w:rPr>
          <w:sz w:val="20"/>
          <w:szCs w:val="20"/>
        </w:rPr>
      </w:pPr>
      <w:r w:rsidRPr="001F4FA7">
        <w:rPr>
          <w:sz w:val="20"/>
          <w:szCs w:val="20"/>
        </w:rPr>
        <w:t xml:space="preserve">U en de tegenpartij(en) krijgen dan een brief van het vredegerecht. In deze brief staat wanneer u en de tegenpartij(en) moeten verschijnen voor de vrederechter. </w:t>
      </w:r>
    </w:p>
    <w:p w14:paraId="161E342C" w14:textId="57957CA3" w:rsidR="00B15030" w:rsidRPr="001F4FA7" w:rsidRDefault="00B15030" w:rsidP="001F4FA7">
      <w:pPr>
        <w:spacing w:after="120" w:line="240" w:lineRule="auto"/>
        <w:jc w:val="both"/>
        <w:rPr>
          <w:sz w:val="20"/>
          <w:szCs w:val="20"/>
        </w:rPr>
      </w:pPr>
      <w:r w:rsidRPr="001F4FA7">
        <w:rPr>
          <w:sz w:val="20"/>
          <w:szCs w:val="20"/>
        </w:rPr>
        <w:t xml:space="preserve">De procedure verloopt volledig </w:t>
      </w:r>
      <w:r w:rsidRPr="001F4FA7">
        <w:rPr>
          <w:b/>
          <w:sz w:val="20"/>
          <w:szCs w:val="20"/>
        </w:rPr>
        <w:t>kosteloos</w:t>
      </w:r>
      <w:r w:rsidRPr="001F4FA7">
        <w:rPr>
          <w:sz w:val="20"/>
          <w:szCs w:val="20"/>
        </w:rPr>
        <w:t>.</w:t>
      </w:r>
    </w:p>
    <w:p w14:paraId="161E342D" w14:textId="2DD200C5" w:rsidR="00B15030" w:rsidRPr="001F4FA7" w:rsidRDefault="00B15030" w:rsidP="001F4FA7">
      <w:pPr>
        <w:spacing w:after="120" w:line="240" w:lineRule="auto"/>
        <w:jc w:val="both"/>
        <w:rPr>
          <w:sz w:val="20"/>
          <w:szCs w:val="20"/>
        </w:rPr>
      </w:pPr>
      <w:r w:rsidRPr="001F4FA7">
        <w:rPr>
          <w:sz w:val="20"/>
          <w:szCs w:val="20"/>
        </w:rPr>
        <w:t xml:space="preserve">Het is aangewezen </w:t>
      </w:r>
      <w:r w:rsidRPr="001F4FA7">
        <w:rPr>
          <w:b/>
          <w:sz w:val="20"/>
          <w:szCs w:val="20"/>
        </w:rPr>
        <w:t>persoonlijk aanwezig</w:t>
      </w:r>
      <w:r w:rsidRPr="001F4FA7">
        <w:rPr>
          <w:sz w:val="20"/>
          <w:szCs w:val="20"/>
        </w:rPr>
        <w:t xml:space="preserve"> te zijn. Indien het voor u echter onmogelijk is zelf naar het vredegerecht te komen kan u zich laten vertegenwoordigen door uw echtgenoot/echtgenote of een familielid (bloed- of aanverwant).  U moet deze personen dan een volmacht meegeven (formulier te vinden op de website en te verkrijgen op het vredegerecht). Uiteraard kan U zich steeds laten vertegenwoordigen door een advocaat.</w:t>
      </w:r>
      <w:r w:rsidR="007C2476">
        <w:rPr>
          <w:sz w:val="20"/>
          <w:szCs w:val="20"/>
        </w:rPr>
        <w:t xml:space="preserve"> </w:t>
      </w:r>
      <w:r w:rsidR="00B566BB">
        <w:rPr>
          <w:sz w:val="20"/>
          <w:szCs w:val="20"/>
        </w:rPr>
        <w:t xml:space="preserve">Uiteraard </w:t>
      </w:r>
      <w:r w:rsidR="004B1547">
        <w:rPr>
          <w:sz w:val="20"/>
          <w:szCs w:val="20"/>
        </w:rPr>
        <w:t>moeten de aanwezige partijen de bevoegdheid hebben om een minnelijke schikking aan te gaan (voorbeeld: e</w:t>
      </w:r>
      <w:r w:rsidR="002D444C">
        <w:rPr>
          <w:sz w:val="20"/>
          <w:szCs w:val="20"/>
        </w:rPr>
        <w:t xml:space="preserve">en syndicus beschikt niet over de vereiste bevoegdheid om </w:t>
      </w:r>
      <w:r w:rsidR="00F23C95">
        <w:rPr>
          <w:sz w:val="20"/>
          <w:szCs w:val="20"/>
        </w:rPr>
        <w:t xml:space="preserve">de vereniging van mede-eigenaars te </w:t>
      </w:r>
      <w:r w:rsidR="00F03CDD">
        <w:rPr>
          <w:sz w:val="20"/>
          <w:szCs w:val="20"/>
        </w:rPr>
        <w:t>verbinden</w:t>
      </w:r>
      <w:r w:rsidR="004B1547">
        <w:rPr>
          <w:sz w:val="20"/>
          <w:szCs w:val="20"/>
        </w:rPr>
        <w:t>)</w:t>
      </w:r>
      <w:r w:rsidR="0020266D">
        <w:rPr>
          <w:sz w:val="20"/>
          <w:szCs w:val="20"/>
        </w:rPr>
        <w:t>.</w:t>
      </w:r>
    </w:p>
    <w:p w14:paraId="161E342E" w14:textId="77777777" w:rsidR="00B15030" w:rsidRPr="001F4FA7" w:rsidRDefault="00B15030" w:rsidP="001F4FA7">
      <w:pPr>
        <w:spacing w:after="120" w:line="240" w:lineRule="auto"/>
        <w:jc w:val="both"/>
        <w:rPr>
          <w:sz w:val="20"/>
          <w:szCs w:val="20"/>
        </w:rPr>
      </w:pPr>
      <w:r w:rsidRPr="001F4FA7">
        <w:rPr>
          <w:sz w:val="20"/>
          <w:szCs w:val="20"/>
        </w:rPr>
        <w:t xml:space="preserve">Indien u en uw tegenpartij op de vastgestelde dag aanwezig zijn, zal de vrederechter bemiddelen teneinde een regeling te bereiken. </w:t>
      </w:r>
    </w:p>
    <w:p w14:paraId="161E342F" w14:textId="696EF8A5" w:rsidR="00B15030" w:rsidRPr="001F4FA7" w:rsidRDefault="00B15030" w:rsidP="001F4FA7">
      <w:pPr>
        <w:spacing w:after="120" w:line="240" w:lineRule="auto"/>
        <w:jc w:val="both"/>
        <w:rPr>
          <w:sz w:val="20"/>
          <w:szCs w:val="20"/>
        </w:rPr>
      </w:pPr>
      <w:r w:rsidRPr="001F4FA7">
        <w:rPr>
          <w:sz w:val="20"/>
          <w:szCs w:val="20"/>
        </w:rPr>
        <w:t xml:space="preserve">Komt er een verzoening tot stand, dan wordt dit akkoord opgeschreven in een </w:t>
      </w:r>
      <w:r w:rsidRPr="001F4FA7">
        <w:rPr>
          <w:b/>
          <w:sz w:val="20"/>
          <w:szCs w:val="20"/>
        </w:rPr>
        <w:t>proces-verbaal van minnelijke schikking</w:t>
      </w:r>
      <w:r w:rsidRPr="001F4FA7">
        <w:rPr>
          <w:sz w:val="20"/>
          <w:szCs w:val="20"/>
        </w:rPr>
        <w:t xml:space="preserve">, dat alle partijen samen met de vrederechter en de griffier ondertekenen. </w:t>
      </w:r>
    </w:p>
    <w:p w14:paraId="3B3532D7" w14:textId="6648B0D8" w:rsidR="001F4FA7" w:rsidRPr="00456D98" w:rsidRDefault="00C17009" w:rsidP="001F4FA7">
      <w:pPr>
        <w:spacing w:after="120" w:line="240" w:lineRule="auto"/>
        <w:jc w:val="both"/>
        <w:rPr>
          <w:sz w:val="20"/>
          <w:szCs w:val="20"/>
        </w:rPr>
      </w:pPr>
      <w:r w:rsidRPr="001F4FA7">
        <w:rPr>
          <w:sz w:val="20"/>
          <w:szCs w:val="20"/>
        </w:rPr>
        <w:t>Na ondertekening door alle partijen, de griffie en de vrederechter kan u van het akkoord desgewenst een foto of een scan maken, dan wel tegen betaling een kopie op de griffie vragen.</w:t>
      </w:r>
    </w:p>
    <w:p w14:paraId="161E3431" w14:textId="7A824CAA" w:rsidR="00B15030" w:rsidRPr="001F4FA7" w:rsidRDefault="00B15030" w:rsidP="001F4FA7">
      <w:pPr>
        <w:spacing w:after="120" w:line="240" w:lineRule="auto"/>
        <w:jc w:val="both"/>
        <w:rPr>
          <w:b/>
          <w:sz w:val="20"/>
          <w:szCs w:val="20"/>
        </w:rPr>
      </w:pPr>
      <w:r w:rsidRPr="001F4FA7">
        <w:rPr>
          <w:b/>
          <w:sz w:val="20"/>
          <w:szCs w:val="20"/>
        </w:rPr>
        <w:t>De naleving van het proces-verbaal van minnelijke schikking</w:t>
      </w:r>
    </w:p>
    <w:p w14:paraId="161E3432" w14:textId="12127DAA" w:rsidR="00B15030" w:rsidRPr="001F4FA7" w:rsidRDefault="00B15030" w:rsidP="001F4FA7">
      <w:pPr>
        <w:spacing w:after="120" w:line="240" w:lineRule="auto"/>
        <w:jc w:val="both"/>
        <w:rPr>
          <w:sz w:val="20"/>
          <w:szCs w:val="20"/>
        </w:rPr>
      </w:pPr>
      <w:r w:rsidRPr="001F4FA7">
        <w:rPr>
          <w:sz w:val="20"/>
          <w:szCs w:val="20"/>
        </w:rPr>
        <w:t xml:space="preserve">Dit proces-verbaal van minnelijke schikking heeft dezelfde waarde als een vonnis. Leeft een der partijen dit niet na dan kan men die partij </w:t>
      </w:r>
      <w:r w:rsidR="00A67EAE" w:rsidRPr="001F4FA7">
        <w:rPr>
          <w:sz w:val="20"/>
          <w:szCs w:val="20"/>
        </w:rPr>
        <w:t xml:space="preserve">met tussenkomst van de deurwaarder </w:t>
      </w:r>
      <w:r w:rsidRPr="001F4FA7">
        <w:rPr>
          <w:sz w:val="20"/>
          <w:szCs w:val="20"/>
        </w:rPr>
        <w:t>daartoe dwingen</w:t>
      </w:r>
      <w:r w:rsidR="00A67EAE" w:rsidRPr="001F4FA7">
        <w:rPr>
          <w:sz w:val="20"/>
          <w:szCs w:val="20"/>
        </w:rPr>
        <w:t>,</w:t>
      </w:r>
      <w:r w:rsidRPr="001F4FA7">
        <w:rPr>
          <w:sz w:val="20"/>
          <w:szCs w:val="20"/>
        </w:rPr>
        <w:t xml:space="preserve"> voor zover dit op basis van het akkoord mogelijk is</w:t>
      </w:r>
      <w:r w:rsidR="00D423B2" w:rsidRPr="001F4FA7">
        <w:rPr>
          <w:sz w:val="20"/>
          <w:szCs w:val="20"/>
        </w:rPr>
        <w:t xml:space="preserve"> (de deurwaarder komt uiteraard geen haag snoeien of </w:t>
      </w:r>
      <w:r w:rsidR="00A770F4" w:rsidRPr="001F4FA7">
        <w:rPr>
          <w:sz w:val="20"/>
          <w:szCs w:val="20"/>
        </w:rPr>
        <w:t>raam herstellen)</w:t>
      </w:r>
      <w:r w:rsidRPr="001F4FA7">
        <w:rPr>
          <w:sz w:val="20"/>
          <w:szCs w:val="20"/>
        </w:rPr>
        <w:t>.  U of de gerechtsdeurwaarder zullen daarvoor eerst de uitgifte van het proces-verbaal van verzoening moeten vragen op de griffie (</w:t>
      </w:r>
      <w:r w:rsidR="00CE3437" w:rsidRPr="001F4FA7">
        <w:rPr>
          <w:sz w:val="20"/>
          <w:szCs w:val="20"/>
        </w:rPr>
        <w:t>tegen betaling</w:t>
      </w:r>
      <w:r w:rsidRPr="001F4FA7">
        <w:rPr>
          <w:sz w:val="20"/>
          <w:szCs w:val="20"/>
        </w:rPr>
        <w:t>)</w:t>
      </w:r>
      <w:r w:rsidR="00DC6C46">
        <w:rPr>
          <w:sz w:val="20"/>
          <w:szCs w:val="20"/>
        </w:rPr>
        <w:t>.</w:t>
      </w:r>
    </w:p>
    <w:p w14:paraId="35F2597C" w14:textId="5D61A083" w:rsidR="00003DB6" w:rsidRPr="001F4FA7" w:rsidRDefault="00B15030" w:rsidP="001F4FA7">
      <w:pPr>
        <w:spacing w:after="120" w:line="240" w:lineRule="auto"/>
        <w:jc w:val="both"/>
        <w:rPr>
          <w:sz w:val="20"/>
          <w:szCs w:val="20"/>
        </w:rPr>
      </w:pPr>
      <w:r w:rsidRPr="001F4FA7">
        <w:rPr>
          <w:sz w:val="20"/>
          <w:szCs w:val="20"/>
        </w:rPr>
        <w:t xml:space="preserve">De gerechtsdeurwaarder </w:t>
      </w:r>
      <w:r w:rsidR="0039327A" w:rsidRPr="001F4FA7">
        <w:rPr>
          <w:sz w:val="20"/>
          <w:szCs w:val="20"/>
        </w:rPr>
        <w:t>kan</w:t>
      </w:r>
      <w:r w:rsidRPr="001F4FA7">
        <w:rPr>
          <w:sz w:val="20"/>
          <w:szCs w:val="20"/>
        </w:rPr>
        <w:t xml:space="preserve"> </w:t>
      </w:r>
      <w:r w:rsidR="00D86627" w:rsidRPr="001F4FA7">
        <w:rPr>
          <w:sz w:val="20"/>
          <w:szCs w:val="20"/>
        </w:rPr>
        <w:t>dat</w:t>
      </w:r>
      <w:r w:rsidRPr="001F4FA7">
        <w:rPr>
          <w:sz w:val="20"/>
          <w:szCs w:val="20"/>
        </w:rPr>
        <w:t xml:space="preserve"> proces-verbaal van minnelijke schikking dan betekenen (officieel aan de tegenpartij meedelen) en daarna </w:t>
      </w:r>
      <w:r w:rsidR="006531CD">
        <w:rPr>
          <w:sz w:val="20"/>
          <w:szCs w:val="20"/>
        </w:rPr>
        <w:t>zo mogelijk gedwongen tenuitvoerleggen</w:t>
      </w:r>
      <w:r w:rsidRPr="001F4FA7">
        <w:rPr>
          <w:sz w:val="20"/>
          <w:szCs w:val="20"/>
        </w:rPr>
        <w:t>.</w:t>
      </w:r>
      <w:r w:rsidR="00990B8F">
        <w:rPr>
          <w:sz w:val="20"/>
          <w:szCs w:val="20"/>
        </w:rPr>
        <w:t xml:space="preserve"> </w:t>
      </w:r>
      <w:r w:rsidR="00003DB6" w:rsidRPr="001F4FA7">
        <w:rPr>
          <w:sz w:val="20"/>
          <w:szCs w:val="20"/>
        </w:rPr>
        <w:t xml:space="preserve">Ook indien de minnelijke schikking niet uitvoerbaar is door een deurwaarder, </w:t>
      </w:r>
      <w:r w:rsidR="00CA7323" w:rsidRPr="001F4FA7">
        <w:rPr>
          <w:sz w:val="20"/>
          <w:szCs w:val="20"/>
        </w:rPr>
        <w:t xml:space="preserve">blijft het uiteraard </w:t>
      </w:r>
      <w:r w:rsidR="005D1DDA" w:rsidRPr="001F4FA7">
        <w:rPr>
          <w:sz w:val="20"/>
          <w:szCs w:val="20"/>
        </w:rPr>
        <w:t>nog steeds</w:t>
      </w:r>
      <w:r w:rsidR="00CA7323" w:rsidRPr="001F4FA7">
        <w:rPr>
          <w:sz w:val="20"/>
          <w:szCs w:val="20"/>
        </w:rPr>
        <w:t xml:space="preserve"> een relevante </w:t>
      </w:r>
      <w:r w:rsidR="00301DB1" w:rsidRPr="001F4FA7">
        <w:rPr>
          <w:sz w:val="20"/>
          <w:szCs w:val="20"/>
        </w:rPr>
        <w:t xml:space="preserve">bindende </w:t>
      </w:r>
      <w:r w:rsidR="00CA7323" w:rsidRPr="001F4FA7">
        <w:rPr>
          <w:sz w:val="20"/>
          <w:szCs w:val="20"/>
        </w:rPr>
        <w:t>overeenkomst in het licht van een eventuele latere procedure.</w:t>
      </w:r>
    </w:p>
    <w:p w14:paraId="161E3437" w14:textId="7C5A3A16" w:rsidR="00B15030" w:rsidRPr="001F4FA7" w:rsidRDefault="00B15030" w:rsidP="001F4FA7">
      <w:pPr>
        <w:spacing w:after="120" w:line="240" w:lineRule="auto"/>
        <w:jc w:val="both"/>
        <w:rPr>
          <w:b/>
          <w:sz w:val="20"/>
          <w:szCs w:val="20"/>
        </w:rPr>
      </w:pPr>
      <w:r w:rsidRPr="001F4FA7">
        <w:rPr>
          <w:b/>
          <w:sz w:val="20"/>
          <w:szCs w:val="20"/>
        </w:rPr>
        <w:t>Er komt geen verzoening tot stand</w:t>
      </w:r>
    </w:p>
    <w:p w14:paraId="47DF6F8C" w14:textId="1E7076C9" w:rsidR="001F4FA7" w:rsidRPr="001F4FA7" w:rsidRDefault="00B15030" w:rsidP="001F4FA7">
      <w:pPr>
        <w:spacing w:after="120" w:line="240" w:lineRule="auto"/>
        <w:jc w:val="both"/>
        <w:rPr>
          <w:sz w:val="20"/>
          <w:szCs w:val="20"/>
        </w:rPr>
      </w:pPr>
      <w:r w:rsidRPr="001F4FA7">
        <w:rPr>
          <w:sz w:val="20"/>
          <w:szCs w:val="20"/>
        </w:rPr>
        <w:t xml:space="preserve">Indien U of de tegenpartij niet opdaagt kan er niets gebeuren. Opdat de vrederechter zou kunnen bemiddelen moet u immers met </w:t>
      </w:r>
      <w:r w:rsidR="0026782B" w:rsidRPr="001F4FA7">
        <w:rPr>
          <w:sz w:val="20"/>
          <w:szCs w:val="20"/>
        </w:rPr>
        <w:t xml:space="preserve">minstens </w:t>
      </w:r>
      <w:r w:rsidRPr="001F4FA7">
        <w:rPr>
          <w:sz w:val="20"/>
          <w:szCs w:val="20"/>
        </w:rPr>
        <w:t xml:space="preserve">twee partijen zijn. </w:t>
      </w:r>
    </w:p>
    <w:p w14:paraId="6E111A13" w14:textId="710BE585" w:rsidR="001F4FA7" w:rsidRPr="001F4FA7" w:rsidRDefault="00D87D2F" w:rsidP="001F4FA7">
      <w:pPr>
        <w:spacing w:after="120" w:line="240" w:lineRule="auto"/>
        <w:jc w:val="both"/>
        <w:rPr>
          <w:sz w:val="20"/>
          <w:szCs w:val="20"/>
        </w:rPr>
      </w:pPr>
      <w:r w:rsidRPr="001F4FA7">
        <w:rPr>
          <w:sz w:val="20"/>
          <w:szCs w:val="20"/>
        </w:rPr>
        <w:t xml:space="preserve">Ook indien </w:t>
      </w:r>
      <w:r w:rsidR="00B15030" w:rsidRPr="001F4FA7">
        <w:rPr>
          <w:sz w:val="20"/>
          <w:szCs w:val="20"/>
        </w:rPr>
        <w:t>er geen minnelijke schikking kan bereikt worden, gebeurt er niets.</w:t>
      </w:r>
    </w:p>
    <w:p w14:paraId="3F6AB189" w14:textId="6170A274" w:rsidR="001B0A01" w:rsidRPr="001F4FA7" w:rsidRDefault="00B15030" w:rsidP="001F4FA7">
      <w:pPr>
        <w:spacing w:after="120" w:line="240" w:lineRule="auto"/>
        <w:jc w:val="both"/>
        <w:rPr>
          <w:sz w:val="20"/>
          <w:szCs w:val="20"/>
        </w:rPr>
      </w:pPr>
      <w:r w:rsidRPr="001F4FA7">
        <w:rPr>
          <w:sz w:val="20"/>
          <w:szCs w:val="20"/>
        </w:rPr>
        <w:t xml:space="preserve">Uiteraard kan u nadien nog steeds trachten </w:t>
      </w:r>
      <w:r w:rsidR="001E21FB" w:rsidRPr="001F4FA7">
        <w:rPr>
          <w:sz w:val="20"/>
          <w:szCs w:val="20"/>
        </w:rPr>
        <w:t xml:space="preserve">om </w:t>
      </w:r>
      <w:r w:rsidRPr="001F4FA7">
        <w:rPr>
          <w:sz w:val="20"/>
          <w:szCs w:val="20"/>
        </w:rPr>
        <w:t xml:space="preserve">onderling tot een </w:t>
      </w:r>
      <w:r w:rsidR="00D87D2F" w:rsidRPr="001F4FA7">
        <w:rPr>
          <w:sz w:val="20"/>
          <w:szCs w:val="20"/>
        </w:rPr>
        <w:t>akkoord</w:t>
      </w:r>
      <w:r w:rsidRPr="001F4FA7">
        <w:rPr>
          <w:sz w:val="20"/>
          <w:szCs w:val="20"/>
        </w:rPr>
        <w:t xml:space="preserve"> te komen, maar wanneer u bij gebreke hieraan een veroordeling van de tegenpartij wenst, dient u een klassieke procedure te beginnen</w:t>
      </w:r>
      <w:r w:rsidR="009D6009" w:rsidRPr="001F4FA7">
        <w:rPr>
          <w:sz w:val="20"/>
          <w:szCs w:val="20"/>
        </w:rPr>
        <w:t>.</w:t>
      </w:r>
    </w:p>
    <w:sectPr w:rsidR="001B0A01" w:rsidRPr="001F4FA7" w:rsidSect="001F4FA7">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44EC4" w14:textId="77777777" w:rsidR="000368E5" w:rsidRDefault="000368E5" w:rsidP="00AC2586">
      <w:pPr>
        <w:spacing w:after="0" w:line="240" w:lineRule="auto"/>
      </w:pPr>
      <w:r>
        <w:separator/>
      </w:r>
    </w:p>
  </w:endnote>
  <w:endnote w:type="continuationSeparator" w:id="0">
    <w:p w14:paraId="0D44774B" w14:textId="77777777" w:rsidR="000368E5" w:rsidRDefault="000368E5" w:rsidP="00AC2586">
      <w:pPr>
        <w:spacing w:after="0" w:line="240" w:lineRule="auto"/>
      </w:pPr>
      <w:r>
        <w:continuationSeparator/>
      </w:r>
    </w:p>
  </w:endnote>
  <w:endnote w:type="continuationNotice" w:id="1">
    <w:p w14:paraId="40D7C137" w14:textId="77777777" w:rsidR="000368E5" w:rsidRDefault="000368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E343F" w14:textId="39A90128" w:rsidR="00AC2586" w:rsidRDefault="00AC2586" w:rsidP="001F4FA7">
    <w:pPr>
      <w:pStyle w:val="Footer"/>
    </w:pPr>
  </w:p>
  <w:p w14:paraId="161E3440" w14:textId="77777777" w:rsidR="00AC2586" w:rsidRDefault="00AC2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32A2F" w14:textId="77777777" w:rsidR="000368E5" w:rsidRDefault="000368E5" w:rsidP="00AC2586">
      <w:pPr>
        <w:spacing w:after="0" w:line="240" w:lineRule="auto"/>
      </w:pPr>
      <w:r>
        <w:separator/>
      </w:r>
    </w:p>
  </w:footnote>
  <w:footnote w:type="continuationSeparator" w:id="0">
    <w:p w14:paraId="744C5ED4" w14:textId="77777777" w:rsidR="000368E5" w:rsidRDefault="000368E5" w:rsidP="00AC2586">
      <w:pPr>
        <w:spacing w:after="0" w:line="240" w:lineRule="auto"/>
      </w:pPr>
      <w:r>
        <w:continuationSeparator/>
      </w:r>
    </w:p>
  </w:footnote>
  <w:footnote w:type="continuationNotice" w:id="1">
    <w:p w14:paraId="73E40A39" w14:textId="77777777" w:rsidR="000368E5" w:rsidRDefault="000368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030"/>
    <w:rsid w:val="00003DB6"/>
    <w:rsid w:val="000101BD"/>
    <w:rsid w:val="0001172D"/>
    <w:rsid w:val="000368E5"/>
    <w:rsid w:val="00046CC7"/>
    <w:rsid w:val="00053E0A"/>
    <w:rsid w:val="00063862"/>
    <w:rsid w:val="00081BE4"/>
    <w:rsid w:val="00104E01"/>
    <w:rsid w:val="001B0A01"/>
    <w:rsid w:val="001B47CA"/>
    <w:rsid w:val="001E21FB"/>
    <w:rsid w:val="001F4FA7"/>
    <w:rsid w:val="0020266D"/>
    <w:rsid w:val="00240835"/>
    <w:rsid w:val="0026782B"/>
    <w:rsid w:val="002717EE"/>
    <w:rsid w:val="00273A3D"/>
    <w:rsid w:val="002A6311"/>
    <w:rsid w:val="002D444C"/>
    <w:rsid w:val="00301DB1"/>
    <w:rsid w:val="003100A0"/>
    <w:rsid w:val="00311058"/>
    <w:rsid w:val="00323C2F"/>
    <w:rsid w:val="0034648F"/>
    <w:rsid w:val="0039327A"/>
    <w:rsid w:val="00453727"/>
    <w:rsid w:val="00454000"/>
    <w:rsid w:val="00456D98"/>
    <w:rsid w:val="0046477C"/>
    <w:rsid w:val="004B1547"/>
    <w:rsid w:val="004C0702"/>
    <w:rsid w:val="005908F3"/>
    <w:rsid w:val="005D1DDA"/>
    <w:rsid w:val="005F5AAE"/>
    <w:rsid w:val="006253CA"/>
    <w:rsid w:val="006531CD"/>
    <w:rsid w:val="006A2B52"/>
    <w:rsid w:val="006B68A5"/>
    <w:rsid w:val="006C5079"/>
    <w:rsid w:val="006F2775"/>
    <w:rsid w:val="006F7CBD"/>
    <w:rsid w:val="00750B21"/>
    <w:rsid w:val="00781BA2"/>
    <w:rsid w:val="007C2476"/>
    <w:rsid w:val="00802F08"/>
    <w:rsid w:val="00805F3B"/>
    <w:rsid w:val="00810791"/>
    <w:rsid w:val="00835859"/>
    <w:rsid w:val="00852454"/>
    <w:rsid w:val="008A5FCA"/>
    <w:rsid w:val="008C55C7"/>
    <w:rsid w:val="008D28A0"/>
    <w:rsid w:val="008D7A21"/>
    <w:rsid w:val="00926325"/>
    <w:rsid w:val="00973776"/>
    <w:rsid w:val="00990B8F"/>
    <w:rsid w:val="009A052E"/>
    <w:rsid w:val="009D6009"/>
    <w:rsid w:val="009E5316"/>
    <w:rsid w:val="00A33AD9"/>
    <w:rsid w:val="00A54C9A"/>
    <w:rsid w:val="00A67EAE"/>
    <w:rsid w:val="00A770F4"/>
    <w:rsid w:val="00A8547A"/>
    <w:rsid w:val="00AC2586"/>
    <w:rsid w:val="00B15030"/>
    <w:rsid w:val="00B45725"/>
    <w:rsid w:val="00B566BB"/>
    <w:rsid w:val="00B87901"/>
    <w:rsid w:val="00C17009"/>
    <w:rsid w:val="00CA7323"/>
    <w:rsid w:val="00CE3437"/>
    <w:rsid w:val="00CF672C"/>
    <w:rsid w:val="00D423B2"/>
    <w:rsid w:val="00D53957"/>
    <w:rsid w:val="00D86627"/>
    <w:rsid w:val="00D87D2F"/>
    <w:rsid w:val="00D9650F"/>
    <w:rsid w:val="00DB3BC5"/>
    <w:rsid w:val="00DC6C46"/>
    <w:rsid w:val="00ED3FCE"/>
    <w:rsid w:val="00F03CDD"/>
    <w:rsid w:val="00F23C95"/>
    <w:rsid w:val="00F61E1D"/>
    <w:rsid w:val="00F621F9"/>
    <w:rsid w:val="00F87E62"/>
    <w:rsid w:val="00FE5AE8"/>
    <w:rsid w:val="00FF6E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E3421"/>
  <w15:chartTrackingRefBased/>
  <w15:docId w15:val="{69BA8D5C-3BB1-433C-962E-119C8EBE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586"/>
  </w:style>
  <w:style w:type="paragraph" w:styleId="Footer">
    <w:name w:val="footer"/>
    <w:basedOn w:val="Normal"/>
    <w:link w:val="FooterChar"/>
    <w:uiPriority w:val="99"/>
    <w:unhideWhenUsed/>
    <w:rsid w:val="00AC2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586"/>
  </w:style>
  <w:style w:type="paragraph" w:styleId="ListParagraph">
    <w:name w:val="List Paragraph"/>
    <w:basedOn w:val="Normal"/>
    <w:uiPriority w:val="34"/>
    <w:qFormat/>
    <w:rsid w:val="00B87901"/>
    <w:pPr>
      <w:ind w:left="720"/>
      <w:contextualSpacing/>
    </w:pPr>
  </w:style>
  <w:style w:type="character" w:styleId="Hyperlink">
    <w:name w:val="Hyperlink"/>
    <w:basedOn w:val="DefaultParagraphFont"/>
    <w:uiPriority w:val="99"/>
    <w:unhideWhenUsed/>
    <w:rsid w:val="00273A3D"/>
    <w:rPr>
      <w:color w:val="0563C1" w:themeColor="hyperlink"/>
      <w:u w:val="single"/>
    </w:rPr>
  </w:style>
  <w:style w:type="character" w:styleId="UnresolvedMention">
    <w:name w:val="Unresolved Mention"/>
    <w:basedOn w:val="DefaultParagraphFont"/>
    <w:uiPriority w:val="99"/>
    <w:semiHidden/>
    <w:unhideWhenUsed/>
    <w:rsid w:val="00273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rechtbanken-tribunaux.be/nl/het-belgisch-rechtssysteem/vredegerech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ED0FC6F1305842B5CA9EF3BA28BAC4" ma:contentTypeVersion="8" ma:contentTypeDescription="Een nieuw document maken." ma:contentTypeScope="" ma:versionID="bc5cb9ee496d6cd458ac752559cbe9c5">
  <xsd:schema xmlns:xsd="http://www.w3.org/2001/XMLSchema" xmlns:xs="http://www.w3.org/2001/XMLSchema" xmlns:p="http://schemas.microsoft.com/office/2006/metadata/properties" xmlns:ns2="a1532f95-d84f-4b5f-9e4c-2793bc69b038" targetNamespace="http://schemas.microsoft.com/office/2006/metadata/properties" ma:root="true" ma:fieldsID="3cb7acd77f2ce07254b61feb3986e266" ns2:_="">
    <xsd:import namespace="a1532f95-d84f-4b5f-9e4c-2793bc69b0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2f95-d84f-4b5f-9e4c-2793bc69b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E5E71-19E9-40CD-9DF0-426172599F07}">
  <ds:schemaRefs>
    <ds:schemaRef ds:uri="http://schemas.microsoft.com/sharepoint/v3/contenttype/forms"/>
  </ds:schemaRefs>
</ds:datastoreItem>
</file>

<file path=customXml/itemProps2.xml><?xml version="1.0" encoding="utf-8"?>
<ds:datastoreItem xmlns:ds="http://schemas.openxmlformats.org/officeDocument/2006/customXml" ds:itemID="{C613B882-A6BE-4351-B806-1AC1EE23F113}">
  <ds:schemaRefs>
    <ds:schemaRef ds:uri="http://purl.org/dc/terms/"/>
    <ds:schemaRef ds:uri="http://www.w3.org/XML/1998/namespace"/>
    <ds:schemaRef ds:uri="http://schemas.microsoft.com/office/2006/documentManagement/types"/>
    <ds:schemaRef ds:uri="a1532f95-d84f-4b5f-9e4c-2793bc69b03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4789DF5-C04D-47A5-A64C-D14E6798B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2f95-d84f-4b5f-9e4c-2793bc69b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3814</Characters>
  <Application>Microsoft Office Word</Application>
  <DocSecurity>4</DocSecurity>
  <Lines>31</Lines>
  <Paragraphs>8</Paragraphs>
  <ScaleCrop>false</ScaleCrop>
  <Company>FOD Justitie / SPF Justice</Company>
  <LinksUpToDate>false</LinksUpToDate>
  <CharactersWithSpaces>4475</CharactersWithSpaces>
  <SharedDoc>false</SharedDoc>
  <HLinks>
    <vt:vector size="6" baseType="variant">
      <vt:variant>
        <vt:i4>5570632</vt:i4>
      </vt:variant>
      <vt:variant>
        <vt:i4>0</vt:i4>
      </vt:variant>
      <vt:variant>
        <vt:i4>0</vt:i4>
      </vt:variant>
      <vt:variant>
        <vt:i4>5</vt:i4>
      </vt:variant>
      <vt:variant>
        <vt:lpwstr>https://www.rechtbanken-tribunaux.be/nl/het-belgisch-rechtssysteem/vredegerecht</vt:lpwstr>
      </vt:variant>
      <vt:variant>
        <vt:lpwstr>list-procedures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Hegmans (FOD Justitie - SPF Justice)</dc:creator>
  <cp:keywords/>
  <dc:description/>
  <cp:lastModifiedBy>Hamerlinck William</cp:lastModifiedBy>
  <cp:revision>84</cp:revision>
  <dcterms:created xsi:type="dcterms:W3CDTF">2024-02-02T19:59:00Z</dcterms:created>
  <dcterms:modified xsi:type="dcterms:W3CDTF">2024-03-13T21:55:00Z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0x01010012ED0FC6F1305842B5CA9EF3BA28BAC4</vt:lpwstr>
  </property>
</Properties>
</file>