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0368" w14:textId="392B5054" w:rsidR="00832D13" w:rsidRPr="00067550" w:rsidRDefault="00832D13" w:rsidP="00832D13">
      <w:pPr>
        <w:spacing w:after="0" w:line="240" w:lineRule="auto"/>
        <w:jc w:val="center"/>
        <w:rPr>
          <w:rFonts w:cstheme="minorHAnsi"/>
          <w:b/>
          <w:caps/>
          <w:sz w:val="24"/>
          <w:u w:val="single"/>
        </w:rPr>
      </w:pPr>
      <w:r w:rsidRPr="00067550">
        <w:rPr>
          <w:rFonts w:cstheme="minorHAnsi"/>
          <w:b/>
          <w:caps/>
          <w:sz w:val="24"/>
          <w:u w:val="single"/>
        </w:rPr>
        <w:t>Overeenkomst over conclusietermijnen</w:t>
      </w:r>
    </w:p>
    <w:p w14:paraId="44C50369" w14:textId="326C5B19" w:rsidR="00832D13" w:rsidRPr="00067550" w:rsidRDefault="00067550" w:rsidP="00832D13">
      <w:pPr>
        <w:spacing w:after="0" w:line="240" w:lineRule="auto"/>
        <w:jc w:val="center"/>
        <w:rPr>
          <w:rFonts w:cstheme="minorHAnsi"/>
          <w:b/>
          <w:sz w:val="24"/>
          <w:u w:val="single"/>
        </w:rPr>
      </w:pPr>
      <w:r w:rsidRPr="00067550">
        <w:rPr>
          <w:rFonts w:cstheme="minorHAnsi"/>
          <w:b/>
          <w:sz w:val="24"/>
          <w:u w:val="single"/>
        </w:rPr>
        <w:t>(art.</w:t>
      </w:r>
      <w:r w:rsidR="00832D13" w:rsidRPr="00067550">
        <w:rPr>
          <w:rFonts w:cstheme="minorHAnsi"/>
          <w:b/>
          <w:sz w:val="24"/>
          <w:u w:val="single"/>
        </w:rPr>
        <w:t xml:space="preserve"> 747</w:t>
      </w:r>
      <w:r w:rsidRPr="00067550">
        <w:rPr>
          <w:rFonts w:cstheme="minorHAnsi"/>
          <w:b/>
          <w:sz w:val="24"/>
          <w:u w:val="single"/>
        </w:rPr>
        <w:t>,</w:t>
      </w:r>
      <w:r w:rsidR="00832D13" w:rsidRPr="00067550">
        <w:rPr>
          <w:rFonts w:cstheme="minorHAnsi"/>
          <w:b/>
          <w:sz w:val="24"/>
          <w:u w:val="single"/>
        </w:rPr>
        <w:t xml:space="preserve"> § 1  Ger.W.</w:t>
      </w:r>
      <w:r w:rsidRPr="00067550">
        <w:rPr>
          <w:rFonts w:cstheme="minorHAnsi"/>
          <w:b/>
          <w:sz w:val="24"/>
          <w:u w:val="single"/>
        </w:rPr>
        <w:t>)</w:t>
      </w:r>
    </w:p>
    <w:p w14:paraId="44C5036A" w14:textId="77777777" w:rsidR="00832D13" w:rsidRDefault="00832D13" w:rsidP="00832D13">
      <w:pPr>
        <w:spacing w:after="0" w:line="240" w:lineRule="auto"/>
        <w:rPr>
          <w:rFonts w:cstheme="minorHAnsi"/>
        </w:rPr>
      </w:pPr>
    </w:p>
    <w:p w14:paraId="5F329B20" w14:textId="77777777" w:rsidR="00067550" w:rsidRPr="0053421D" w:rsidRDefault="00067550" w:rsidP="00832D13">
      <w:pPr>
        <w:spacing w:after="0" w:line="240" w:lineRule="auto"/>
        <w:rPr>
          <w:rFonts w:cstheme="minorHAnsi"/>
        </w:rPr>
      </w:pPr>
    </w:p>
    <w:p w14:paraId="44C5036B" w14:textId="13EE5479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 xml:space="preserve">Vredegerecht van het </w:t>
      </w:r>
      <w:r w:rsidR="00067550">
        <w:rPr>
          <w:rFonts w:cstheme="minorHAnsi"/>
        </w:rPr>
        <w:t>gerechtelijk k</w:t>
      </w:r>
      <w:r w:rsidRPr="0053421D">
        <w:rPr>
          <w:rFonts w:cstheme="minorHAnsi"/>
        </w:rPr>
        <w:t>anton ………………………………………</w:t>
      </w:r>
    </w:p>
    <w:p w14:paraId="4868EF74" w14:textId="77777777" w:rsidR="003C0B2B" w:rsidRPr="0053421D" w:rsidRDefault="003C0B2B" w:rsidP="00832D13">
      <w:pPr>
        <w:spacing w:after="0" w:line="240" w:lineRule="auto"/>
        <w:rPr>
          <w:rFonts w:cstheme="minorHAnsi"/>
          <w:b/>
          <w:u w:val="single"/>
        </w:rPr>
      </w:pPr>
    </w:p>
    <w:p w14:paraId="44C5036D" w14:textId="3375FAD6" w:rsidR="00832D13" w:rsidRPr="0053421D" w:rsidRDefault="00260EFA" w:rsidP="00832D13">
      <w:pPr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 xml:space="preserve">Rolnummer </w:t>
      </w:r>
      <w:r w:rsidRPr="00260EFA">
        <w:rPr>
          <w:rFonts w:cstheme="minorHAnsi"/>
          <w:b/>
          <w:sz w:val="16"/>
          <w:szCs w:val="16"/>
          <w:u w:val="single"/>
        </w:rPr>
        <w:t>(te bekomen op de griffie)</w:t>
      </w:r>
      <w:r w:rsidR="00832D13" w:rsidRPr="0053421D">
        <w:rPr>
          <w:rFonts w:cstheme="minorHAnsi"/>
        </w:rPr>
        <w:t>: ………………………………………………</w:t>
      </w:r>
    </w:p>
    <w:p w14:paraId="44C5036E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</w:p>
    <w:p w14:paraId="44C5036F" w14:textId="77777777" w:rsidR="00832D13" w:rsidRPr="0053421D" w:rsidRDefault="00832D13" w:rsidP="00832D13">
      <w:pPr>
        <w:spacing w:after="0" w:line="240" w:lineRule="auto"/>
        <w:rPr>
          <w:rFonts w:cstheme="minorHAnsi"/>
          <w:u w:val="single"/>
        </w:rPr>
      </w:pPr>
      <w:r w:rsidRPr="0053421D">
        <w:rPr>
          <w:rFonts w:cstheme="minorHAnsi"/>
          <w:u w:val="single"/>
        </w:rPr>
        <w:t>Partijen en advocaten:</w:t>
      </w:r>
    </w:p>
    <w:p w14:paraId="44C50370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</w:p>
    <w:p w14:paraId="44C50371" w14:textId="3EA65BCB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Eisende partij(en)</w:t>
      </w:r>
      <w:r w:rsidR="00067550">
        <w:rPr>
          <w:rFonts w:cstheme="minorHAnsi"/>
        </w:rPr>
        <w:t>:</w:t>
      </w:r>
    </w:p>
    <w:p w14:paraId="44C50372" w14:textId="627F7E4B" w:rsidR="00832D13" w:rsidRPr="00067550" w:rsidRDefault="00832D13" w:rsidP="00832D13">
      <w:pPr>
        <w:tabs>
          <w:tab w:val="right" w:pos="4536"/>
        </w:tabs>
        <w:spacing w:after="0" w:line="240" w:lineRule="auto"/>
        <w:rPr>
          <w:rFonts w:cstheme="minorHAnsi"/>
        </w:rPr>
      </w:pPr>
      <w:r w:rsidRPr="00067550">
        <w:rPr>
          <w:rFonts w:cstheme="minorHAnsi"/>
        </w:rPr>
        <w:t>1.…………………………………………………………………….</w:t>
      </w:r>
      <w:r w:rsidR="00067550" w:rsidRPr="00067550">
        <w:rPr>
          <w:rFonts w:cstheme="minorHAnsi"/>
        </w:rPr>
        <w:t xml:space="preserve"> a</w:t>
      </w:r>
      <w:r w:rsidR="00260EFA" w:rsidRPr="00067550">
        <w:rPr>
          <w:rFonts w:cstheme="minorHAnsi"/>
        </w:rPr>
        <w:t>dvocaat:</w:t>
      </w:r>
      <w:r w:rsidR="00067550" w:rsidRPr="00067550">
        <w:rPr>
          <w:rFonts w:cstheme="minorHAnsi"/>
        </w:rPr>
        <w:t xml:space="preserve"> </w:t>
      </w:r>
      <w:r w:rsidR="00260EFA" w:rsidRPr="00067550">
        <w:rPr>
          <w:rFonts w:cstheme="minorHAnsi"/>
        </w:rPr>
        <w:t>.</w:t>
      </w:r>
      <w:r w:rsidRPr="00067550">
        <w:rPr>
          <w:rFonts w:cstheme="minorHAnsi"/>
        </w:rPr>
        <w:t>…………………………………………………………</w:t>
      </w:r>
    </w:p>
    <w:p w14:paraId="44C50373" w14:textId="269ED660" w:rsidR="00832D13" w:rsidRPr="00067550" w:rsidRDefault="00832D13" w:rsidP="00832D13">
      <w:pPr>
        <w:spacing w:after="0" w:line="240" w:lineRule="auto"/>
        <w:rPr>
          <w:rFonts w:cstheme="minorHAnsi"/>
        </w:rPr>
      </w:pPr>
      <w:r w:rsidRPr="00067550">
        <w:rPr>
          <w:rFonts w:cstheme="minorHAnsi"/>
        </w:rPr>
        <w:t>2.…………………………………………………………………….</w:t>
      </w:r>
      <w:r w:rsidR="00067550" w:rsidRPr="00067550">
        <w:rPr>
          <w:rFonts w:cstheme="minorHAnsi"/>
        </w:rPr>
        <w:t xml:space="preserve"> a</w:t>
      </w:r>
      <w:r w:rsidR="00260EFA" w:rsidRPr="00067550">
        <w:rPr>
          <w:rFonts w:cstheme="minorHAnsi"/>
        </w:rPr>
        <w:t>dvocaat:</w:t>
      </w:r>
      <w:r w:rsidR="00067550" w:rsidRPr="00067550">
        <w:rPr>
          <w:rFonts w:cstheme="minorHAnsi"/>
        </w:rPr>
        <w:t xml:space="preserve"> </w:t>
      </w:r>
      <w:r w:rsidR="00260EFA" w:rsidRPr="00067550">
        <w:rPr>
          <w:rFonts w:cstheme="minorHAnsi"/>
        </w:rPr>
        <w:t>.</w:t>
      </w:r>
      <w:r w:rsidRPr="00067550">
        <w:rPr>
          <w:rFonts w:cstheme="minorHAnsi"/>
        </w:rPr>
        <w:t>…………………………………………………………</w:t>
      </w:r>
    </w:p>
    <w:p w14:paraId="44C50374" w14:textId="153ED5DA" w:rsidR="00832D13" w:rsidRPr="00067550" w:rsidRDefault="00832D13" w:rsidP="00832D13">
      <w:pPr>
        <w:spacing w:after="0" w:line="240" w:lineRule="auto"/>
        <w:rPr>
          <w:rFonts w:cstheme="minorHAnsi"/>
        </w:rPr>
      </w:pPr>
      <w:r w:rsidRPr="00067550">
        <w:rPr>
          <w:rFonts w:cstheme="minorHAnsi"/>
        </w:rPr>
        <w:t>3.…………………………………………………………………….</w:t>
      </w:r>
      <w:r w:rsidR="00067550" w:rsidRPr="00067550">
        <w:rPr>
          <w:rFonts w:cstheme="minorHAnsi"/>
        </w:rPr>
        <w:t xml:space="preserve"> a</w:t>
      </w:r>
      <w:r w:rsidR="00260EFA" w:rsidRPr="00067550">
        <w:rPr>
          <w:rFonts w:cstheme="minorHAnsi"/>
        </w:rPr>
        <w:t>dvocaat:</w:t>
      </w:r>
      <w:r w:rsidR="00067550" w:rsidRPr="00067550">
        <w:rPr>
          <w:rFonts w:cstheme="minorHAnsi"/>
        </w:rPr>
        <w:t xml:space="preserve"> </w:t>
      </w:r>
      <w:r w:rsidR="00260EFA" w:rsidRPr="00067550">
        <w:rPr>
          <w:rFonts w:cstheme="minorHAnsi"/>
        </w:rPr>
        <w:t>.</w:t>
      </w:r>
      <w:r w:rsidRPr="00067550">
        <w:rPr>
          <w:rFonts w:cstheme="minorHAnsi"/>
        </w:rPr>
        <w:t>…………………………………………………………</w:t>
      </w:r>
    </w:p>
    <w:p w14:paraId="44C50375" w14:textId="53A5A885" w:rsidR="00832D13" w:rsidRPr="00067550" w:rsidRDefault="00832D13" w:rsidP="00832D13">
      <w:pPr>
        <w:spacing w:after="0" w:line="240" w:lineRule="auto"/>
        <w:rPr>
          <w:rFonts w:cstheme="minorHAnsi"/>
        </w:rPr>
      </w:pPr>
      <w:r w:rsidRPr="00067550">
        <w:rPr>
          <w:rFonts w:cstheme="minorHAnsi"/>
        </w:rPr>
        <w:t>4.…………………………………………………………………….</w:t>
      </w:r>
      <w:r w:rsidR="00067550" w:rsidRPr="00067550">
        <w:rPr>
          <w:rFonts w:cstheme="minorHAnsi"/>
        </w:rPr>
        <w:t xml:space="preserve"> a</w:t>
      </w:r>
      <w:r w:rsidR="00260EFA" w:rsidRPr="00067550">
        <w:rPr>
          <w:rFonts w:cstheme="minorHAnsi"/>
        </w:rPr>
        <w:t>dvocaat:</w:t>
      </w:r>
      <w:r w:rsidR="00067550" w:rsidRPr="00067550">
        <w:rPr>
          <w:rFonts w:cstheme="minorHAnsi"/>
        </w:rPr>
        <w:t xml:space="preserve"> </w:t>
      </w:r>
      <w:r w:rsidR="00260EFA" w:rsidRPr="00067550">
        <w:rPr>
          <w:rFonts w:cstheme="minorHAnsi"/>
        </w:rPr>
        <w:t>.</w:t>
      </w:r>
      <w:r w:rsidRPr="00067550">
        <w:rPr>
          <w:rFonts w:cstheme="minorHAnsi"/>
        </w:rPr>
        <w:t>…………………………………………………………</w:t>
      </w:r>
    </w:p>
    <w:p w14:paraId="44C50376" w14:textId="77777777" w:rsidR="00832D13" w:rsidRPr="00067550" w:rsidRDefault="00832D13" w:rsidP="00832D13">
      <w:pPr>
        <w:spacing w:after="0" w:line="240" w:lineRule="auto"/>
        <w:rPr>
          <w:rFonts w:cstheme="minorHAnsi"/>
        </w:rPr>
      </w:pPr>
    </w:p>
    <w:p w14:paraId="44C50377" w14:textId="4AEBE6ED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Verwerende partij (en) en tussenkomende partij(en)</w:t>
      </w:r>
      <w:r w:rsidR="00067550">
        <w:rPr>
          <w:rFonts w:cstheme="minorHAnsi"/>
        </w:rPr>
        <w:t>:</w:t>
      </w:r>
    </w:p>
    <w:p w14:paraId="44C50378" w14:textId="3729D981" w:rsidR="00832D13" w:rsidRPr="00260EFA" w:rsidRDefault="00832D13" w:rsidP="00832D13">
      <w:pPr>
        <w:spacing w:after="0" w:line="240" w:lineRule="auto"/>
        <w:rPr>
          <w:rFonts w:cstheme="minorHAnsi"/>
          <w:lang w:val="en-GB"/>
        </w:rPr>
      </w:pPr>
      <w:r w:rsidRPr="00260EFA">
        <w:rPr>
          <w:rFonts w:cstheme="minorHAnsi"/>
          <w:lang w:val="en-GB"/>
        </w:rPr>
        <w:t>1.…………………………………………………………………….</w:t>
      </w:r>
      <w:r w:rsidR="00067550">
        <w:rPr>
          <w:rFonts w:cstheme="minorHAnsi"/>
          <w:lang w:val="en-GB"/>
        </w:rPr>
        <w:t xml:space="preserve"> a</w:t>
      </w:r>
      <w:r w:rsidR="00260EFA" w:rsidRPr="00260EFA">
        <w:rPr>
          <w:rFonts w:cstheme="minorHAnsi"/>
          <w:lang w:val="en-GB"/>
        </w:rPr>
        <w:t>dvocaat</w:t>
      </w:r>
      <w:r w:rsidR="00260EFA">
        <w:rPr>
          <w:rFonts w:cstheme="minorHAnsi"/>
          <w:lang w:val="en-GB"/>
        </w:rPr>
        <w:t>:</w:t>
      </w:r>
      <w:r w:rsidR="00067550">
        <w:rPr>
          <w:rFonts w:cstheme="minorHAnsi"/>
          <w:lang w:val="en-GB"/>
        </w:rPr>
        <w:t xml:space="preserve"> </w:t>
      </w:r>
      <w:r w:rsidR="00260EFA">
        <w:rPr>
          <w:rFonts w:cstheme="minorHAnsi"/>
          <w:lang w:val="en-GB"/>
        </w:rPr>
        <w:t>.</w:t>
      </w:r>
      <w:r w:rsidRPr="00260EFA">
        <w:rPr>
          <w:rFonts w:cstheme="minorHAnsi"/>
          <w:lang w:val="en-GB"/>
        </w:rPr>
        <w:t>…………………………………………………………</w:t>
      </w:r>
    </w:p>
    <w:p w14:paraId="44C50379" w14:textId="31E0602C" w:rsidR="00832D13" w:rsidRPr="00260EFA" w:rsidRDefault="00832D13" w:rsidP="00832D13">
      <w:pPr>
        <w:spacing w:after="0" w:line="240" w:lineRule="auto"/>
        <w:rPr>
          <w:rFonts w:cstheme="minorHAnsi"/>
          <w:lang w:val="en-GB"/>
        </w:rPr>
      </w:pPr>
      <w:r w:rsidRPr="00260EFA">
        <w:rPr>
          <w:rFonts w:cstheme="minorHAnsi"/>
          <w:lang w:val="en-GB"/>
        </w:rPr>
        <w:t>2.…………………………………………………………………….</w:t>
      </w:r>
      <w:r w:rsidR="00067550">
        <w:rPr>
          <w:rFonts w:cstheme="minorHAnsi"/>
          <w:lang w:val="en-GB"/>
        </w:rPr>
        <w:t xml:space="preserve"> a</w:t>
      </w:r>
      <w:r w:rsidR="00260EFA" w:rsidRPr="00260EFA">
        <w:rPr>
          <w:rFonts w:cstheme="minorHAnsi"/>
          <w:lang w:val="en-GB"/>
        </w:rPr>
        <w:t>dvocaat</w:t>
      </w:r>
      <w:r w:rsidR="00260EFA">
        <w:rPr>
          <w:rFonts w:cstheme="minorHAnsi"/>
          <w:lang w:val="en-GB"/>
        </w:rPr>
        <w:t>:</w:t>
      </w:r>
      <w:r w:rsidR="00067550">
        <w:rPr>
          <w:rFonts w:cstheme="minorHAnsi"/>
          <w:lang w:val="en-GB"/>
        </w:rPr>
        <w:t xml:space="preserve"> </w:t>
      </w:r>
      <w:r w:rsidR="00260EFA">
        <w:rPr>
          <w:rFonts w:cstheme="minorHAnsi"/>
          <w:lang w:val="en-GB"/>
        </w:rPr>
        <w:t>.</w:t>
      </w:r>
      <w:r w:rsidRPr="00260EFA">
        <w:rPr>
          <w:rFonts w:cstheme="minorHAnsi"/>
          <w:lang w:val="en-GB"/>
        </w:rPr>
        <w:t>…………………………………………………………</w:t>
      </w:r>
    </w:p>
    <w:p w14:paraId="44C5037A" w14:textId="44E573A0" w:rsidR="00832D13" w:rsidRPr="00260EFA" w:rsidRDefault="00832D13" w:rsidP="00832D13">
      <w:pPr>
        <w:spacing w:after="0" w:line="240" w:lineRule="auto"/>
        <w:rPr>
          <w:rFonts w:cstheme="minorHAnsi"/>
          <w:lang w:val="en-GB"/>
        </w:rPr>
      </w:pPr>
      <w:r w:rsidRPr="00260EFA">
        <w:rPr>
          <w:rFonts w:cstheme="minorHAnsi"/>
          <w:lang w:val="en-GB"/>
        </w:rPr>
        <w:t>3.…………………………………………………………………….</w:t>
      </w:r>
      <w:r w:rsidR="00067550">
        <w:rPr>
          <w:rFonts w:cstheme="minorHAnsi"/>
          <w:lang w:val="en-GB"/>
        </w:rPr>
        <w:t xml:space="preserve"> a</w:t>
      </w:r>
      <w:r w:rsidR="00260EFA" w:rsidRPr="00260EFA">
        <w:rPr>
          <w:rFonts w:cstheme="minorHAnsi"/>
          <w:lang w:val="en-GB"/>
        </w:rPr>
        <w:t>dvocaat</w:t>
      </w:r>
      <w:r w:rsidR="00260EFA">
        <w:rPr>
          <w:rFonts w:cstheme="minorHAnsi"/>
          <w:lang w:val="en-GB"/>
        </w:rPr>
        <w:t>:</w:t>
      </w:r>
      <w:r w:rsidR="00067550">
        <w:rPr>
          <w:rFonts w:cstheme="minorHAnsi"/>
          <w:lang w:val="en-GB"/>
        </w:rPr>
        <w:t xml:space="preserve"> </w:t>
      </w:r>
      <w:r w:rsidR="00260EFA">
        <w:rPr>
          <w:rFonts w:cstheme="minorHAnsi"/>
          <w:lang w:val="en-GB"/>
        </w:rPr>
        <w:t>.</w:t>
      </w:r>
      <w:r w:rsidRPr="00260EFA">
        <w:rPr>
          <w:rFonts w:cstheme="minorHAnsi"/>
          <w:lang w:val="en-GB"/>
        </w:rPr>
        <w:t>…………………………………………………………</w:t>
      </w:r>
    </w:p>
    <w:p w14:paraId="44C5037B" w14:textId="398E2BEE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4.…………………………………………………………………….</w:t>
      </w:r>
      <w:r w:rsidR="00067550">
        <w:rPr>
          <w:rFonts w:cstheme="minorHAnsi"/>
        </w:rPr>
        <w:t xml:space="preserve"> a</w:t>
      </w:r>
      <w:r w:rsidR="00260EFA" w:rsidRPr="00067550">
        <w:rPr>
          <w:rFonts w:cstheme="minorHAnsi"/>
        </w:rPr>
        <w:t>dvocaat:</w:t>
      </w:r>
      <w:r w:rsidR="00067550">
        <w:rPr>
          <w:rFonts w:cstheme="minorHAnsi"/>
        </w:rPr>
        <w:t xml:space="preserve"> </w:t>
      </w:r>
      <w:r w:rsidR="00260EFA">
        <w:rPr>
          <w:rFonts w:cstheme="minorHAnsi"/>
        </w:rPr>
        <w:t>.</w:t>
      </w:r>
      <w:r w:rsidRPr="0053421D">
        <w:rPr>
          <w:rFonts w:cstheme="minorHAnsi"/>
        </w:rPr>
        <w:t>…………………………………………………………</w:t>
      </w:r>
    </w:p>
    <w:p w14:paraId="44C5037C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</w:p>
    <w:p w14:paraId="44C5037D" w14:textId="7BA5F8B8" w:rsidR="00832D13" w:rsidRPr="00FC4400" w:rsidRDefault="00832D13" w:rsidP="00832D13">
      <w:pPr>
        <w:spacing w:after="0" w:line="240" w:lineRule="auto"/>
        <w:rPr>
          <w:rFonts w:cstheme="minorHAnsi"/>
        </w:rPr>
      </w:pPr>
      <w:r w:rsidRPr="00FC4400">
        <w:rPr>
          <w:rFonts w:cstheme="minorHAnsi"/>
        </w:rPr>
        <w:t>Partijen verbinden zicht ertoe hun conclusies ter griffie neer te leggen</w:t>
      </w:r>
      <w:r w:rsidR="00E22B56">
        <w:rPr>
          <w:rFonts w:cstheme="minorHAnsi"/>
        </w:rPr>
        <w:t xml:space="preserve"> </w:t>
      </w:r>
      <w:r w:rsidRPr="00FC4400">
        <w:rPr>
          <w:rFonts w:cstheme="minorHAnsi"/>
        </w:rPr>
        <w:t>en tezelfdertijd aan de andere partij(en) toe te zenden, zoals bepaald in art. 745 Ger.W., uiterlijk op volgende data:</w:t>
      </w:r>
    </w:p>
    <w:p w14:paraId="44C5037E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</w:p>
    <w:p w14:paraId="44C5037F" w14:textId="77777777" w:rsidR="00832D13" w:rsidRPr="0053421D" w:rsidRDefault="00832D13" w:rsidP="00832D13">
      <w:pPr>
        <w:spacing w:after="0" w:line="240" w:lineRule="auto"/>
        <w:rPr>
          <w:rFonts w:cstheme="minorHAnsi"/>
          <w:u w:val="single"/>
        </w:rPr>
      </w:pPr>
      <w:r w:rsidRPr="0053421D">
        <w:rPr>
          <w:rFonts w:cstheme="minorHAnsi"/>
          <w:u w:val="single"/>
        </w:rPr>
        <w:t>Eerste conclusie:</w:t>
      </w:r>
    </w:p>
    <w:p w14:paraId="44C50380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1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2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3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4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</w:p>
    <w:p w14:paraId="44C50385" w14:textId="77777777" w:rsidR="00832D13" w:rsidRPr="0053421D" w:rsidRDefault="00832D13" w:rsidP="00832D13">
      <w:pPr>
        <w:spacing w:after="0" w:line="240" w:lineRule="auto"/>
        <w:rPr>
          <w:rFonts w:cstheme="minorHAnsi"/>
          <w:u w:val="single"/>
        </w:rPr>
      </w:pPr>
      <w:r w:rsidRPr="0053421D">
        <w:rPr>
          <w:rFonts w:cstheme="minorHAnsi"/>
          <w:u w:val="single"/>
        </w:rPr>
        <w:t>Tweede conclusie:</w:t>
      </w:r>
    </w:p>
    <w:p w14:paraId="44C50386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7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8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9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A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</w:p>
    <w:p w14:paraId="44C5038B" w14:textId="77777777" w:rsidR="00832D13" w:rsidRPr="0053421D" w:rsidRDefault="00832D13" w:rsidP="00832D13">
      <w:pPr>
        <w:spacing w:after="0" w:line="240" w:lineRule="auto"/>
        <w:rPr>
          <w:rFonts w:cstheme="minorHAnsi"/>
          <w:u w:val="single"/>
        </w:rPr>
      </w:pPr>
      <w:r w:rsidRPr="0053421D">
        <w:rPr>
          <w:rFonts w:cstheme="minorHAnsi"/>
          <w:u w:val="single"/>
        </w:rPr>
        <w:t xml:space="preserve">Derde conclusie: </w:t>
      </w:r>
    </w:p>
    <w:p w14:paraId="44C5038C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D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E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8F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Voor …………………………………………………………………….</w:t>
      </w:r>
      <w:r w:rsidRPr="0053421D">
        <w:rPr>
          <w:rFonts w:cstheme="minorHAnsi"/>
        </w:rPr>
        <w:tab/>
        <w:t>uiterlijk op……………………………………………</w:t>
      </w:r>
    </w:p>
    <w:p w14:paraId="44C50390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</w:p>
    <w:p w14:paraId="0B597133" w14:textId="1E3819A3" w:rsidR="002B4C64" w:rsidRPr="0053421D" w:rsidRDefault="00FB7DC8" w:rsidP="00832D13">
      <w:pPr>
        <w:spacing w:after="0" w:line="240" w:lineRule="auto"/>
        <w:rPr>
          <w:rFonts w:cstheme="minorHAnsi"/>
          <w:sz w:val="18"/>
          <w:szCs w:val="18"/>
        </w:rPr>
      </w:pPr>
      <w:r w:rsidRPr="0053421D">
        <w:rPr>
          <w:rFonts w:cstheme="minorHAnsi"/>
          <w:sz w:val="18"/>
          <w:szCs w:val="18"/>
        </w:rPr>
        <w:t>Art. 53 Ger.W.</w:t>
      </w:r>
      <w:r w:rsidR="00067550">
        <w:rPr>
          <w:rFonts w:cstheme="minorHAnsi"/>
          <w:sz w:val="18"/>
          <w:szCs w:val="18"/>
        </w:rPr>
        <w:t>:</w:t>
      </w:r>
      <w:r w:rsidRPr="0053421D">
        <w:rPr>
          <w:rFonts w:cstheme="minorHAnsi"/>
          <w:sz w:val="18"/>
          <w:szCs w:val="18"/>
        </w:rPr>
        <w:t xml:space="preserve"> De vervaldag is in de termijn begrepen. Is die dag echter een zaterdag, een zondag of een wettelijke feestdag, dan wordt de vervaldag verplaatst op de eerstvolgende werkdag. </w:t>
      </w:r>
    </w:p>
    <w:p w14:paraId="44C50391" w14:textId="229EBF35" w:rsidR="00832D13" w:rsidRPr="0053421D" w:rsidRDefault="00832D13" w:rsidP="00832D13">
      <w:pPr>
        <w:spacing w:after="0" w:line="240" w:lineRule="auto"/>
        <w:rPr>
          <w:rFonts w:cstheme="minorHAnsi"/>
          <w:sz w:val="18"/>
          <w:szCs w:val="18"/>
        </w:rPr>
      </w:pPr>
      <w:r w:rsidRPr="0053421D">
        <w:rPr>
          <w:rFonts w:cstheme="minorHAnsi"/>
          <w:sz w:val="18"/>
          <w:szCs w:val="18"/>
        </w:rPr>
        <w:t>Van zodra er meer dan 2 conclusies worden genomen, verbinden partijen zich ertoe om, in het belang van de goede rechtsbedeling</w:t>
      </w:r>
      <w:r w:rsidR="003D4F02" w:rsidRPr="0053421D">
        <w:rPr>
          <w:rFonts w:cstheme="minorHAnsi"/>
          <w:sz w:val="18"/>
          <w:szCs w:val="18"/>
        </w:rPr>
        <w:t>,</w:t>
      </w:r>
      <w:r w:rsidRPr="0053421D">
        <w:rPr>
          <w:rFonts w:cstheme="minorHAnsi"/>
          <w:sz w:val="18"/>
          <w:szCs w:val="18"/>
        </w:rPr>
        <w:t xml:space="preserve"> als laatste conclusie een syntheseconclusie te nemen, </w:t>
      </w:r>
      <w:r w:rsidR="0095454E" w:rsidRPr="0053421D">
        <w:rPr>
          <w:rFonts w:cstheme="minorHAnsi"/>
          <w:sz w:val="18"/>
          <w:szCs w:val="18"/>
        </w:rPr>
        <w:t xml:space="preserve">waarin alle argumenten en vorderingen samen gevoegd zijn en </w:t>
      </w:r>
      <w:r w:rsidRPr="0053421D">
        <w:rPr>
          <w:rFonts w:cstheme="minorHAnsi"/>
          <w:sz w:val="18"/>
          <w:szCs w:val="18"/>
        </w:rPr>
        <w:t>die eveneens zal voldoen aan de vereisten van art. 744 Ger.W</w:t>
      </w:r>
      <w:r w:rsidR="006D1424">
        <w:rPr>
          <w:rFonts w:cstheme="minorHAnsi"/>
          <w:sz w:val="18"/>
          <w:szCs w:val="18"/>
        </w:rPr>
        <w:t>.</w:t>
      </w:r>
    </w:p>
    <w:p w14:paraId="44C50392" w14:textId="77777777" w:rsidR="00832D13" w:rsidRPr="0053421D" w:rsidRDefault="00832D13" w:rsidP="00832D13">
      <w:pPr>
        <w:spacing w:after="0" w:line="240" w:lineRule="auto"/>
        <w:rPr>
          <w:rFonts w:cstheme="minorHAnsi"/>
        </w:rPr>
      </w:pPr>
    </w:p>
    <w:p w14:paraId="44C50393" w14:textId="327255DF" w:rsidR="00832D13" w:rsidRP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Pleitduur voor alle partijen samen: …………………</w:t>
      </w:r>
      <w:r w:rsidR="0053421D" w:rsidRPr="0053421D">
        <w:rPr>
          <w:rFonts w:cstheme="minorHAnsi"/>
        </w:rPr>
        <w:t xml:space="preserve"> </w:t>
      </w:r>
      <w:r w:rsidRPr="0053421D">
        <w:rPr>
          <w:rFonts w:cstheme="minorHAnsi"/>
        </w:rPr>
        <w:t>minuten.</w:t>
      </w:r>
    </w:p>
    <w:p w14:paraId="3769F935" w14:textId="77777777" w:rsidR="0053421D" w:rsidRPr="0053421D" w:rsidRDefault="0053421D" w:rsidP="00AD3C46">
      <w:pPr>
        <w:spacing w:after="0" w:line="240" w:lineRule="auto"/>
        <w:rPr>
          <w:rFonts w:cstheme="minorHAnsi"/>
        </w:rPr>
      </w:pPr>
    </w:p>
    <w:p w14:paraId="1C4AAE1D" w14:textId="75BE7F60" w:rsidR="0053421D" w:rsidRDefault="00832D13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</w:rPr>
        <w:t>Datum:</w:t>
      </w:r>
      <w:r w:rsidR="0024771D" w:rsidRPr="0053421D">
        <w:rPr>
          <w:rFonts w:cstheme="minorHAnsi"/>
        </w:rPr>
        <w:t xml:space="preserve"> …………………………………………</w:t>
      </w:r>
    </w:p>
    <w:p w14:paraId="25FF1DA8" w14:textId="77777777" w:rsidR="0053421D" w:rsidRDefault="0053421D" w:rsidP="00832D13">
      <w:pPr>
        <w:spacing w:after="0" w:line="240" w:lineRule="auto"/>
        <w:rPr>
          <w:rFonts w:cstheme="minorHAnsi"/>
        </w:rPr>
      </w:pPr>
    </w:p>
    <w:p w14:paraId="28875108" w14:textId="77777777" w:rsidR="0053421D" w:rsidRDefault="0053421D" w:rsidP="00832D13">
      <w:pPr>
        <w:spacing w:after="0" w:line="240" w:lineRule="auto"/>
        <w:rPr>
          <w:rFonts w:cstheme="minorHAnsi"/>
        </w:rPr>
      </w:pPr>
    </w:p>
    <w:p w14:paraId="3A4E3829" w14:textId="77777777" w:rsidR="0053421D" w:rsidRDefault="0053421D" w:rsidP="00832D13">
      <w:pPr>
        <w:spacing w:after="0" w:line="240" w:lineRule="auto"/>
        <w:rPr>
          <w:rFonts w:cstheme="minorHAnsi"/>
        </w:rPr>
      </w:pPr>
    </w:p>
    <w:p w14:paraId="44C50395" w14:textId="5009B2A4" w:rsidR="00832D13" w:rsidRPr="0053421D" w:rsidRDefault="00AD3C46" w:rsidP="00832D13">
      <w:pPr>
        <w:spacing w:after="0" w:line="240" w:lineRule="auto"/>
        <w:rPr>
          <w:rFonts w:cstheme="minorHAnsi"/>
        </w:rPr>
      </w:pPr>
      <w:r w:rsidRPr="0053421D">
        <w:rPr>
          <w:rFonts w:cstheme="minorHAnsi"/>
          <w:i/>
        </w:rPr>
        <w:t>(Handtekening</w:t>
      </w:r>
      <w:r w:rsidR="0053421D">
        <w:rPr>
          <w:rFonts w:cstheme="minorHAnsi"/>
          <w:i/>
        </w:rPr>
        <w:t>en</w:t>
      </w:r>
      <w:r w:rsidRPr="0053421D">
        <w:rPr>
          <w:rFonts w:cstheme="minorHAnsi"/>
          <w:i/>
        </w:rPr>
        <w:t xml:space="preserve"> van de partijen</w:t>
      </w:r>
      <w:r w:rsidR="00260EFA">
        <w:rPr>
          <w:rFonts w:cstheme="minorHAnsi"/>
          <w:i/>
        </w:rPr>
        <w:t xml:space="preserve"> of </w:t>
      </w:r>
      <w:r w:rsidR="00067550">
        <w:rPr>
          <w:rFonts w:cstheme="minorHAnsi"/>
          <w:i/>
        </w:rPr>
        <w:t xml:space="preserve">van </w:t>
      </w:r>
      <w:r w:rsidR="00260EFA">
        <w:rPr>
          <w:rFonts w:cstheme="minorHAnsi"/>
          <w:i/>
        </w:rPr>
        <w:t>hun advocaten</w:t>
      </w:r>
      <w:r w:rsidR="00067550">
        <w:rPr>
          <w:rFonts w:cstheme="minorHAnsi"/>
          <w:i/>
        </w:rPr>
        <w:t>.</w:t>
      </w:r>
      <w:r w:rsidRPr="0053421D">
        <w:rPr>
          <w:rFonts w:cstheme="minorHAnsi"/>
          <w:i/>
        </w:rPr>
        <w:t>)</w:t>
      </w:r>
    </w:p>
    <w:sectPr w:rsidR="00832D13" w:rsidRPr="0053421D" w:rsidSect="00832D13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13"/>
    <w:rsid w:val="00067550"/>
    <w:rsid w:val="001042BC"/>
    <w:rsid w:val="0024771D"/>
    <w:rsid w:val="00260EFA"/>
    <w:rsid w:val="002B4C64"/>
    <w:rsid w:val="003C0B2B"/>
    <w:rsid w:val="003D4F02"/>
    <w:rsid w:val="0053421D"/>
    <w:rsid w:val="006D1424"/>
    <w:rsid w:val="00832D13"/>
    <w:rsid w:val="0095454E"/>
    <w:rsid w:val="00AD3C46"/>
    <w:rsid w:val="00B2635A"/>
    <w:rsid w:val="00E22B56"/>
    <w:rsid w:val="00FB7DC8"/>
    <w:rsid w:val="00F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0368"/>
  <w15:chartTrackingRefBased/>
  <w15:docId w15:val="{CC003A8C-066B-4363-A51D-D28AEAC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FC6F1305842B5CA9EF3BA28BAC4" ma:contentTypeVersion="8" ma:contentTypeDescription="Een nieuw document maken." ma:contentTypeScope="" ma:versionID="bc5cb9ee496d6cd458ac752559cbe9c5">
  <xsd:schema xmlns:xsd="http://www.w3.org/2001/XMLSchema" xmlns:xs="http://www.w3.org/2001/XMLSchema" xmlns:p="http://schemas.microsoft.com/office/2006/metadata/properties" xmlns:ns2="a1532f95-d84f-4b5f-9e4c-2793bc69b038" targetNamespace="http://schemas.microsoft.com/office/2006/metadata/properties" ma:root="true" ma:fieldsID="3cb7acd77f2ce07254b61feb3986e266" ns2:_="">
    <xsd:import namespace="a1532f95-d84f-4b5f-9e4c-2793bc69b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f95-d84f-4b5f-9e4c-2793bc69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126396-9B03-4292-B958-FE1CAE0309B0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a1532f95-d84f-4b5f-9e4c-2793bc69b03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E42933-AF95-4074-9A4E-3FE1636D1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7FE6A-CCD7-4291-82F5-6F778F83C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2f95-d84f-4b5f-9e4c-2793bc69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FOD Justitie / SPF Justice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Hegmans (FOD Justitie - SPF Justice)</dc:creator>
  <cp:keywords/>
  <dc:description/>
  <cp:lastModifiedBy>Hamerlinck William</cp:lastModifiedBy>
  <cp:revision>3</cp:revision>
  <dcterms:created xsi:type="dcterms:W3CDTF">2024-02-02T11:10:00Z</dcterms:created>
  <dcterms:modified xsi:type="dcterms:W3CDTF">2024-02-14T14:37:00Z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0x01010012ED0FC6F1305842B5CA9EF3BA28BAC4</vt:lpwstr>
  </property>
</Properties>
</file>