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5A77" w14:textId="77777777" w:rsidR="002A6176" w:rsidRDefault="002A6176" w:rsidP="002A6176">
      <w:pPr>
        <w:jc w:val="both"/>
        <w:rPr>
          <w:rFonts w:ascii="Calibri" w:eastAsia="Calibri" w:hAnsi="Calibri" w:cs="Times New Roman"/>
          <w:kern w:val="0"/>
          <w:sz w:val="22"/>
        </w:rPr>
      </w:pPr>
      <w:r>
        <w:rPr>
          <w:rFonts w:cs="Arial"/>
          <w:noProof/>
          <w:sz w:val="22"/>
        </w:rPr>
        <w:drawing>
          <wp:anchor distT="0" distB="0" distL="114300" distR="114300" simplePos="0" relativeHeight="251659264" behindDoc="0" locked="0" layoutInCell="1" allowOverlap="1" wp14:anchorId="5C775B46" wp14:editId="5C775B47">
            <wp:simplePos x="0" y="0"/>
            <wp:positionH relativeFrom="page">
              <wp:posOffset>850900</wp:posOffset>
            </wp:positionH>
            <wp:positionV relativeFrom="paragraph">
              <wp:posOffset>-401955</wp:posOffset>
            </wp:positionV>
            <wp:extent cx="1893570" cy="828040"/>
            <wp:effectExtent l="0" t="0" r="0" b="0"/>
            <wp:wrapNone/>
            <wp:docPr id="1" name="Image 1"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5C775A78" w14:textId="77777777" w:rsidR="002A6176" w:rsidRDefault="002A6176" w:rsidP="002A6176">
      <w:pPr>
        <w:jc w:val="both"/>
        <w:rPr>
          <w:rFonts w:eastAsia="Times New Roman" w:cs="Arial"/>
        </w:rPr>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2A6176" w14:paraId="5C775A87" w14:textId="77777777" w:rsidTr="003660F0">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5C775A79"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5C775A7A"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5C775A7B"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5C775A7C"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5C775A7D"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5C775A7E"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Reg. </w:t>
            </w:r>
            <w:proofErr w:type="spellStart"/>
            <w:r w:rsidRPr="00B6407A">
              <w:rPr>
                <w:rFonts w:asciiTheme="minorHAnsi" w:eastAsia="SimSun" w:hAnsiTheme="minorHAnsi" w:cstheme="minorHAnsi"/>
                <w:color w:val="808080"/>
                <w:sz w:val="20"/>
                <w:szCs w:val="18"/>
                <w:lang w:eastAsia="zh-CN"/>
              </w:rPr>
              <w:t>Expéd</w:t>
            </w:r>
            <w:proofErr w:type="spellEnd"/>
            <w:r w:rsidRPr="00B6407A">
              <w:rPr>
                <w:rFonts w:asciiTheme="minorHAnsi" w:eastAsia="SimSun" w:hAnsiTheme="minorHAnsi" w:cstheme="minorHAnsi"/>
                <w:color w:val="808080"/>
                <w:sz w:val="20"/>
                <w:szCs w:val="18"/>
                <w:lang w:eastAsia="zh-CN"/>
              </w:rPr>
              <w:t>. n°</w:t>
            </w:r>
          </w:p>
          <w:p w14:paraId="5C775A7F"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Droits </w:t>
            </w:r>
            <w:proofErr w:type="spellStart"/>
            <w:r w:rsidRPr="00B6407A">
              <w:rPr>
                <w:rFonts w:asciiTheme="minorHAnsi" w:eastAsia="SimSun" w:hAnsiTheme="minorHAnsi" w:cstheme="minorHAnsi"/>
                <w:color w:val="808080"/>
                <w:sz w:val="20"/>
                <w:szCs w:val="18"/>
                <w:lang w:eastAsia="zh-CN"/>
              </w:rPr>
              <w:t>acquités</w:t>
            </w:r>
            <w:proofErr w:type="spellEnd"/>
            <w:r w:rsidRPr="00B6407A">
              <w:rPr>
                <w:rFonts w:asciiTheme="minorHAnsi" w:eastAsia="SimSun" w:hAnsiTheme="minorHAnsi" w:cstheme="minorHAnsi"/>
                <w:color w:val="808080"/>
                <w:sz w:val="20"/>
                <w:szCs w:val="18"/>
                <w:lang w:eastAsia="zh-CN"/>
              </w:rPr>
              <w:t xml:space="preserve"> :</w:t>
            </w:r>
          </w:p>
        </w:tc>
        <w:tc>
          <w:tcPr>
            <w:tcW w:w="3187" w:type="dxa"/>
            <w:tcBorders>
              <w:top w:val="single" w:sz="4" w:space="0" w:color="808080"/>
              <w:left w:val="single" w:sz="4" w:space="0" w:color="808080"/>
              <w:bottom w:val="single" w:sz="4" w:space="0" w:color="808080"/>
              <w:right w:val="single" w:sz="4" w:space="0" w:color="808080"/>
            </w:tcBorders>
            <w:vAlign w:val="center"/>
          </w:tcPr>
          <w:p w14:paraId="5C775A80"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5C775A81"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5C775A82"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5C775A83"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5C775A84"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5C775A85"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 xml:space="preserve">Reg. </w:t>
            </w:r>
            <w:proofErr w:type="spellStart"/>
            <w:r w:rsidRPr="00B6407A">
              <w:rPr>
                <w:rFonts w:asciiTheme="minorHAnsi" w:eastAsia="SimSun" w:hAnsiTheme="minorHAnsi" w:cstheme="minorHAnsi"/>
                <w:color w:val="808080"/>
                <w:sz w:val="20"/>
                <w:szCs w:val="18"/>
                <w:lang w:eastAsia="zh-CN"/>
              </w:rPr>
              <w:t>Expéd</w:t>
            </w:r>
            <w:proofErr w:type="spellEnd"/>
            <w:r w:rsidRPr="00B6407A">
              <w:rPr>
                <w:rFonts w:asciiTheme="minorHAnsi" w:eastAsia="SimSun" w:hAnsiTheme="minorHAnsi" w:cstheme="minorHAnsi"/>
                <w:color w:val="808080"/>
                <w:sz w:val="20"/>
                <w:szCs w:val="18"/>
                <w:lang w:eastAsia="zh-CN"/>
              </w:rPr>
              <w:t>. n°</w:t>
            </w:r>
          </w:p>
          <w:p w14:paraId="5C775A86" w14:textId="77777777" w:rsidR="002A6176" w:rsidRPr="00B6407A" w:rsidRDefault="002A6176" w:rsidP="003660F0">
            <w:pPr>
              <w:jc w:val="both"/>
              <w:rPr>
                <w:rFonts w:asciiTheme="minorHAnsi" w:eastAsia="SimSun" w:hAnsiTheme="minorHAnsi" w:cstheme="minorHAnsi"/>
                <w:color w:val="808080"/>
                <w:sz w:val="20"/>
                <w:szCs w:val="8"/>
                <w:lang w:eastAsia="zh-CN"/>
              </w:rPr>
            </w:pPr>
            <w:r w:rsidRPr="00B6407A">
              <w:rPr>
                <w:rFonts w:asciiTheme="minorHAnsi" w:eastAsia="SimSun" w:hAnsiTheme="minorHAnsi" w:cstheme="minorHAnsi"/>
                <w:color w:val="808080"/>
                <w:sz w:val="20"/>
                <w:szCs w:val="18"/>
                <w:lang w:eastAsia="zh-CN"/>
              </w:rPr>
              <w:t xml:space="preserve">Droits </w:t>
            </w:r>
            <w:proofErr w:type="spellStart"/>
            <w:r w:rsidRPr="00B6407A">
              <w:rPr>
                <w:rFonts w:asciiTheme="minorHAnsi" w:eastAsia="SimSun" w:hAnsiTheme="minorHAnsi" w:cstheme="minorHAnsi"/>
                <w:color w:val="808080"/>
                <w:sz w:val="20"/>
                <w:szCs w:val="18"/>
                <w:lang w:eastAsia="zh-CN"/>
              </w:rPr>
              <w:t>acquités</w:t>
            </w:r>
            <w:proofErr w:type="spellEnd"/>
            <w:r w:rsidRPr="00B6407A">
              <w:rPr>
                <w:rFonts w:asciiTheme="minorHAnsi" w:eastAsia="SimSun" w:hAnsiTheme="minorHAnsi" w:cstheme="minorHAnsi"/>
                <w:color w:val="808080"/>
                <w:sz w:val="20"/>
                <w:szCs w:val="18"/>
                <w:lang w:eastAsia="zh-CN"/>
              </w:rPr>
              <w:t xml:space="preserve"> :</w:t>
            </w:r>
          </w:p>
        </w:tc>
      </w:tr>
    </w:tbl>
    <w:p w14:paraId="5C775A88" w14:textId="77777777" w:rsidR="002A6176" w:rsidRDefault="002A6176" w:rsidP="002A6176">
      <w:pPr>
        <w:spacing w:line="260" w:lineRule="atLeast"/>
        <w:jc w:val="both"/>
        <w:rPr>
          <w:rFonts w:ascii="Calibri" w:eastAsia="SimSun" w:hAnsi="Calibri" w:cs="Times New Roman"/>
          <w:b/>
          <w:sz w:val="22"/>
          <w:szCs w:val="22"/>
          <w:lang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2A6176" w14:paraId="5C775A8C" w14:textId="77777777" w:rsidTr="003660F0">
        <w:trPr>
          <w:trHeight w:val="846"/>
        </w:trPr>
        <w:tc>
          <w:tcPr>
            <w:tcW w:w="3085" w:type="dxa"/>
            <w:tcBorders>
              <w:top w:val="single" w:sz="4" w:space="0" w:color="auto"/>
              <w:left w:val="single" w:sz="4" w:space="0" w:color="auto"/>
              <w:bottom w:val="single" w:sz="4" w:space="0" w:color="auto"/>
              <w:right w:val="single" w:sz="4" w:space="0" w:color="auto"/>
            </w:tcBorders>
          </w:tcPr>
          <w:p w14:paraId="5C775A89" w14:textId="77777777" w:rsidR="002A6176" w:rsidRPr="00262344" w:rsidRDefault="002A6176" w:rsidP="003660F0">
            <w:pPr>
              <w:ind w:right="252"/>
              <w:jc w:val="both"/>
              <w:rPr>
                <w:rFonts w:asciiTheme="minorHAnsi" w:eastAsia="Calibri" w:hAnsiTheme="minorHAnsi" w:cstheme="minorHAnsi"/>
                <w:sz w:val="22"/>
                <w:szCs w:val="22"/>
                <w:lang w:eastAsia="en-US"/>
              </w:rPr>
            </w:pPr>
            <w:r w:rsidRPr="00262344">
              <w:rPr>
                <w:rFonts w:asciiTheme="minorHAnsi" w:hAnsiTheme="minorHAnsi" w:cstheme="minorHAnsi"/>
                <w:sz w:val="22"/>
                <w:szCs w:val="22"/>
              </w:rPr>
              <w:t>Numéro de répertoire :</w:t>
            </w:r>
          </w:p>
          <w:p w14:paraId="5C775A8A" w14:textId="1CFABA6E" w:rsidR="002A6176" w:rsidRPr="00262344" w:rsidRDefault="002A6176" w:rsidP="003660F0">
            <w:pPr>
              <w:ind w:right="252"/>
              <w:jc w:val="both"/>
              <w:rPr>
                <w:rFonts w:asciiTheme="minorHAnsi" w:eastAsia="Times New Roman"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DATE  \@ "yyyy"  \* MERGEFORMAT </w:instrText>
            </w:r>
            <w:r>
              <w:rPr>
                <w:rFonts w:asciiTheme="minorHAnsi" w:hAnsiTheme="minorHAnsi" w:cstheme="minorHAnsi"/>
                <w:b/>
                <w:bCs/>
                <w:sz w:val="22"/>
                <w:szCs w:val="22"/>
              </w:rPr>
              <w:fldChar w:fldCharType="separate"/>
            </w:r>
            <w:r w:rsidR="003B225A">
              <w:rPr>
                <w:rFonts w:asciiTheme="minorHAnsi" w:hAnsiTheme="minorHAnsi" w:cstheme="minorHAnsi"/>
                <w:b/>
                <w:bCs/>
                <w:noProof/>
                <w:sz w:val="22"/>
                <w:szCs w:val="22"/>
              </w:rPr>
              <w:t>2023</w:t>
            </w:r>
            <w:r>
              <w:rPr>
                <w:rFonts w:asciiTheme="minorHAnsi" w:hAnsiTheme="minorHAnsi" w:cstheme="minorHAnsi"/>
                <w:b/>
                <w:bCs/>
                <w:sz w:val="22"/>
                <w:szCs w:val="22"/>
              </w:rPr>
              <w:fldChar w:fldCharType="end"/>
            </w:r>
            <w:r w:rsidRPr="00262344">
              <w:rPr>
                <w:rFonts w:asciiTheme="minorHAnsi" w:hAnsiTheme="minorHAnsi" w:cstheme="minorHAnsi"/>
                <w:b/>
                <w:bCs/>
                <w:sz w:val="22"/>
                <w:szCs w:val="22"/>
              </w:rPr>
              <w:t xml:space="preserve"> /</w:t>
            </w:r>
          </w:p>
          <w:p w14:paraId="5C775A8B" w14:textId="77777777" w:rsidR="002A6176" w:rsidRPr="00262344" w:rsidRDefault="002A6176" w:rsidP="003660F0">
            <w:pPr>
              <w:jc w:val="both"/>
              <w:rPr>
                <w:rFonts w:asciiTheme="minorHAnsi" w:hAnsiTheme="minorHAnsi" w:cstheme="minorHAnsi"/>
                <w:sz w:val="22"/>
                <w:szCs w:val="22"/>
              </w:rPr>
            </w:pPr>
          </w:p>
        </w:tc>
      </w:tr>
      <w:tr w:rsidR="002A6176" w14:paraId="5C775A90" w14:textId="77777777" w:rsidTr="003660F0">
        <w:tc>
          <w:tcPr>
            <w:tcW w:w="3085" w:type="dxa"/>
            <w:tcBorders>
              <w:top w:val="single" w:sz="4" w:space="0" w:color="auto"/>
              <w:left w:val="single" w:sz="4" w:space="0" w:color="auto"/>
              <w:bottom w:val="single" w:sz="4" w:space="0" w:color="auto"/>
              <w:right w:val="single" w:sz="4" w:space="0" w:color="auto"/>
            </w:tcBorders>
          </w:tcPr>
          <w:p w14:paraId="5C775A8D" w14:textId="77777777" w:rsidR="002A6176" w:rsidRPr="00262344" w:rsidRDefault="002A6176" w:rsidP="003660F0">
            <w:pPr>
              <w:ind w:right="252"/>
              <w:jc w:val="both"/>
              <w:rPr>
                <w:rFonts w:asciiTheme="minorHAnsi" w:hAnsiTheme="minorHAnsi" w:cstheme="minorHAnsi"/>
                <w:sz w:val="22"/>
                <w:szCs w:val="22"/>
              </w:rPr>
            </w:pPr>
            <w:r w:rsidRPr="00262344">
              <w:rPr>
                <w:rFonts w:asciiTheme="minorHAnsi" w:hAnsiTheme="minorHAnsi" w:cstheme="minorHAnsi"/>
                <w:sz w:val="22"/>
                <w:szCs w:val="22"/>
              </w:rPr>
              <w:t>Date du prononcé :</w:t>
            </w:r>
          </w:p>
          <w:p w14:paraId="5C775A8E" w14:textId="77777777" w:rsidR="002A6176" w:rsidRPr="00262344" w:rsidRDefault="002A6176" w:rsidP="003660F0">
            <w:pPr>
              <w:pStyle w:val="Arreststandaard"/>
              <w:rPr>
                <w:rFonts w:asciiTheme="minorHAnsi" w:hAnsiTheme="minorHAnsi" w:cstheme="minorHAnsi"/>
                <w:b/>
                <w:bCs/>
                <w:szCs w:val="22"/>
                <w:lang w:val="fr-FR"/>
              </w:rPr>
            </w:pPr>
            <w:bookmarkStart w:id="0" w:name="Datum"/>
            <w:r w:rsidRPr="00262344">
              <w:rPr>
                <w:rFonts w:asciiTheme="minorHAnsi" w:hAnsiTheme="minorHAnsi" w:cstheme="minorHAnsi"/>
                <w:b/>
                <w:snapToGrid w:val="0"/>
                <w:szCs w:val="22"/>
                <w:lang w:eastAsia="fr-FR"/>
              </w:rPr>
              <w:t>5/5/2022</w:t>
            </w:r>
            <w:bookmarkEnd w:id="0"/>
          </w:p>
          <w:p w14:paraId="5C775A8F" w14:textId="77777777" w:rsidR="002A6176" w:rsidRPr="00262344" w:rsidRDefault="002A6176" w:rsidP="003660F0">
            <w:pPr>
              <w:jc w:val="both"/>
              <w:rPr>
                <w:rFonts w:asciiTheme="minorHAnsi" w:hAnsiTheme="minorHAnsi" w:cstheme="minorHAnsi"/>
                <w:sz w:val="22"/>
                <w:szCs w:val="22"/>
              </w:rPr>
            </w:pPr>
          </w:p>
        </w:tc>
      </w:tr>
      <w:tr w:rsidR="002A6176" w14:paraId="5C775A97" w14:textId="77777777" w:rsidTr="003660F0">
        <w:tc>
          <w:tcPr>
            <w:tcW w:w="3085" w:type="dxa"/>
            <w:tcBorders>
              <w:top w:val="single" w:sz="4" w:space="0" w:color="auto"/>
              <w:left w:val="single" w:sz="4" w:space="0" w:color="auto"/>
              <w:bottom w:val="single" w:sz="4" w:space="0" w:color="auto"/>
              <w:right w:val="single" w:sz="4" w:space="0" w:color="auto"/>
            </w:tcBorders>
          </w:tcPr>
          <w:p w14:paraId="5C775A91" w14:textId="77777777" w:rsidR="002A6176" w:rsidRPr="00262344" w:rsidRDefault="002A6176" w:rsidP="003660F0">
            <w:pPr>
              <w:ind w:right="252"/>
              <w:jc w:val="both"/>
              <w:rPr>
                <w:rFonts w:asciiTheme="minorHAnsi" w:hAnsiTheme="minorHAnsi" w:cstheme="minorHAnsi"/>
                <w:sz w:val="22"/>
                <w:szCs w:val="22"/>
              </w:rPr>
            </w:pPr>
            <w:r w:rsidRPr="00262344">
              <w:rPr>
                <w:rFonts w:asciiTheme="minorHAnsi" w:hAnsiTheme="minorHAnsi" w:cstheme="minorHAnsi"/>
                <w:sz w:val="22"/>
                <w:szCs w:val="22"/>
              </w:rPr>
              <w:t>Numéro de rôle :</w:t>
            </w:r>
          </w:p>
          <w:p w14:paraId="5C775A92" w14:textId="77777777" w:rsidR="002A6176" w:rsidRPr="00262344" w:rsidRDefault="002A6176" w:rsidP="003660F0">
            <w:pPr>
              <w:ind w:right="252"/>
              <w:jc w:val="both"/>
              <w:rPr>
                <w:rFonts w:asciiTheme="minorHAnsi" w:hAnsiTheme="minorHAnsi" w:cstheme="minorHAnsi"/>
                <w:b/>
                <w:bCs/>
                <w:sz w:val="22"/>
                <w:szCs w:val="22"/>
              </w:rPr>
            </w:pPr>
            <w:r w:rsidRPr="00262344">
              <w:rPr>
                <w:rFonts w:asciiTheme="minorHAnsi" w:hAnsiTheme="minorHAnsi" w:cstheme="minorHAnsi"/>
                <w:b/>
                <w:bCs/>
                <w:sz w:val="22"/>
                <w:szCs w:val="22"/>
              </w:rPr>
              <w:t>21/577/A</w:t>
            </w:r>
          </w:p>
          <w:p w14:paraId="5C775A93" w14:textId="77777777" w:rsidR="002A6176" w:rsidRDefault="002A6176" w:rsidP="003660F0">
            <w:pPr>
              <w:ind w:right="252"/>
              <w:jc w:val="both"/>
              <w:rPr>
                <w:rFonts w:asciiTheme="minorHAnsi" w:hAnsiTheme="minorHAnsi" w:cstheme="minorHAnsi"/>
                <w:color w:val="FF0000"/>
                <w:sz w:val="22"/>
                <w:szCs w:val="22"/>
              </w:rPr>
            </w:pPr>
          </w:p>
          <w:p w14:paraId="5C775A94" w14:textId="77777777" w:rsidR="002A6176" w:rsidRPr="00CF7AB2" w:rsidRDefault="002A6176" w:rsidP="003660F0">
            <w:pPr>
              <w:ind w:right="252"/>
              <w:jc w:val="both"/>
              <w:rPr>
                <w:rFonts w:asciiTheme="minorHAnsi" w:hAnsiTheme="minorHAnsi" w:cstheme="minorHAnsi"/>
                <w:sz w:val="22"/>
                <w:szCs w:val="22"/>
              </w:rPr>
            </w:pPr>
            <w:r w:rsidRPr="00CF7AB2">
              <w:rPr>
                <w:rFonts w:asciiTheme="minorHAnsi" w:hAnsiTheme="minorHAnsi" w:cstheme="minorHAnsi"/>
                <w:sz w:val="22"/>
                <w:szCs w:val="22"/>
              </w:rPr>
              <w:t>Références de l’auditorat :</w:t>
            </w:r>
          </w:p>
          <w:p w14:paraId="5C775A95" w14:textId="77777777" w:rsidR="002A6176" w:rsidRPr="00CF7AB2" w:rsidRDefault="002A6176" w:rsidP="003660F0">
            <w:pPr>
              <w:ind w:right="252"/>
              <w:jc w:val="both"/>
              <w:rPr>
                <w:rFonts w:asciiTheme="minorHAnsi" w:hAnsiTheme="minorHAnsi" w:cstheme="minorHAnsi"/>
                <w:b/>
                <w:sz w:val="22"/>
                <w:szCs w:val="22"/>
              </w:rPr>
            </w:pPr>
            <w:r w:rsidRPr="00CF7AB2">
              <w:rPr>
                <w:rFonts w:asciiTheme="minorHAnsi" w:hAnsiTheme="minorHAnsi" w:cstheme="minorHAnsi"/>
                <w:b/>
                <w:sz w:val="22"/>
                <w:szCs w:val="22"/>
              </w:rPr>
              <w:t>NA/C/</w:t>
            </w:r>
            <w:r w:rsidR="00CF7AB2" w:rsidRPr="00CF7AB2">
              <w:rPr>
                <w:rFonts w:asciiTheme="minorHAnsi" w:hAnsiTheme="minorHAnsi" w:cstheme="minorHAnsi"/>
                <w:b/>
                <w:sz w:val="22"/>
                <w:szCs w:val="22"/>
              </w:rPr>
              <w:t>2843/2021</w:t>
            </w:r>
          </w:p>
          <w:p w14:paraId="5C775A96" w14:textId="77777777" w:rsidR="002A6176" w:rsidRPr="008F442C" w:rsidRDefault="002A6176" w:rsidP="003660F0">
            <w:pPr>
              <w:ind w:right="252"/>
              <w:jc w:val="both"/>
              <w:rPr>
                <w:rFonts w:asciiTheme="minorHAnsi" w:hAnsiTheme="minorHAnsi" w:cstheme="minorHAnsi"/>
                <w:b/>
                <w:sz w:val="22"/>
                <w:szCs w:val="22"/>
              </w:rPr>
            </w:pPr>
          </w:p>
        </w:tc>
      </w:tr>
      <w:tr w:rsidR="002A6176" w14:paraId="5C775A9B" w14:textId="77777777" w:rsidTr="003660F0">
        <w:tc>
          <w:tcPr>
            <w:tcW w:w="3085" w:type="dxa"/>
            <w:tcBorders>
              <w:top w:val="single" w:sz="4" w:space="0" w:color="auto"/>
              <w:left w:val="single" w:sz="4" w:space="0" w:color="auto"/>
              <w:bottom w:val="single" w:sz="4" w:space="0" w:color="auto"/>
              <w:right w:val="single" w:sz="4" w:space="0" w:color="auto"/>
            </w:tcBorders>
          </w:tcPr>
          <w:p w14:paraId="5C775A98" w14:textId="77777777" w:rsidR="002A6176" w:rsidRPr="00D45008" w:rsidRDefault="002A6176" w:rsidP="003660F0">
            <w:pPr>
              <w:ind w:right="252"/>
              <w:jc w:val="both"/>
              <w:rPr>
                <w:rFonts w:asciiTheme="minorHAnsi" w:hAnsiTheme="minorHAnsi" w:cstheme="minorHAnsi"/>
                <w:sz w:val="22"/>
                <w:szCs w:val="22"/>
              </w:rPr>
            </w:pPr>
            <w:r w:rsidRPr="00D45008">
              <w:rPr>
                <w:rFonts w:asciiTheme="minorHAnsi" w:hAnsiTheme="minorHAnsi" w:cstheme="minorHAnsi"/>
                <w:sz w:val="22"/>
                <w:szCs w:val="22"/>
              </w:rPr>
              <w:t>Matière :</w:t>
            </w:r>
          </w:p>
          <w:p w14:paraId="5C775A99" w14:textId="77777777" w:rsidR="002A6176" w:rsidRPr="00D45008" w:rsidRDefault="00256B76" w:rsidP="003660F0">
            <w:pPr>
              <w:ind w:right="252"/>
              <w:rPr>
                <w:rFonts w:asciiTheme="minorHAnsi" w:hAnsiTheme="minorHAnsi" w:cstheme="minorHAnsi"/>
                <w:b/>
                <w:sz w:val="22"/>
                <w:szCs w:val="22"/>
              </w:rPr>
            </w:pPr>
            <w:r>
              <w:rPr>
                <w:rFonts w:asciiTheme="minorHAnsi" w:hAnsiTheme="minorHAnsi" w:cstheme="minorHAnsi"/>
                <w:b/>
                <w:sz w:val="22"/>
                <w:szCs w:val="22"/>
              </w:rPr>
              <w:t>Chômage travailleurs salariés</w:t>
            </w:r>
          </w:p>
          <w:p w14:paraId="5C775A9A" w14:textId="77777777" w:rsidR="002A6176" w:rsidRPr="00D45008" w:rsidRDefault="002A6176" w:rsidP="003660F0">
            <w:pPr>
              <w:ind w:right="252"/>
              <w:jc w:val="both"/>
              <w:rPr>
                <w:rFonts w:asciiTheme="minorHAnsi" w:hAnsiTheme="minorHAnsi" w:cstheme="minorHAnsi"/>
                <w:sz w:val="22"/>
                <w:szCs w:val="22"/>
              </w:rPr>
            </w:pPr>
          </w:p>
        </w:tc>
      </w:tr>
      <w:tr w:rsidR="002A6176" w14:paraId="5C775A9F" w14:textId="77777777" w:rsidTr="003660F0">
        <w:tc>
          <w:tcPr>
            <w:tcW w:w="3085" w:type="dxa"/>
            <w:tcBorders>
              <w:top w:val="single" w:sz="4" w:space="0" w:color="auto"/>
              <w:left w:val="single" w:sz="4" w:space="0" w:color="auto"/>
              <w:bottom w:val="single" w:sz="4" w:space="0" w:color="auto"/>
              <w:right w:val="single" w:sz="4" w:space="0" w:color="auto"/>
            </w:tcBorders>
          </w:tcPr>
          <w:p w14:paraId="5C775A9C" w14:textId="77777777" w:rsidR="002A6176" w:rsidRPr="00692797" w:rsidRDefault="002A6176" w:rsidP="003660F0">
            <w:pPr>
              <w:ind w:right="252"/>
              <w:jc w:val="both"/>
              <w:rPr>
                <w:rFonts w:asciiTheme="minorHAnsi" w:hAnsiTheme="minorHAnsi" w:cstheme="minorHAnsi"/>
                <w:sz w:val="22"/>
                <w:szCs w:val="22"/>
              </w:rPr>
            </w:pPr>
            <w:r w:rsidRPr="00692797">
              <w:rPr>
                <w:rFonts w:asciiTheme="minorHAnsi" w:hAnsiTheme="minorHAnsi" w:cstheme="minorHAnsi"/>
                <w:sz w:val="22"/>
                <w:szCs w:val="22"/>
              </w:rPr>
              <w:t xml:space="preserve">Type de jugement : </w:t>
            </w:r>
          </w:p>
          <w:p w14:paraId="5C775A9D" w14:textId="77777777" w:rsidR="002A6176" w:rsidRPr="00692797" w:rsidRDefault="00256B76" w:rsidP="003660F0">
            <w:pPr>
              <w:jc w:val="both"/>
              <w:rPr>
                <w:rFonts w:asciiTheme="minorHAnsi" w:hAnsiTheme="minorHAnsi" w:cstheme="minorHAnsi"/>
                <w:b/>
                <w:sz w:val="22"/>
                <w:szCs w:val="22"/>
              </w:rPr>
            </w:pPr>
            <w:r>
              <w:rPr>
                <w:rFonts w:asciiTheme="minorHAnsi" w:hAnsiTheme="minorHAnsi" w:cstheme="minorHAnsi"/>
                <w:b/>
                <w:sz w:val="22"/>
                <w:szCs w:val="22"/>
              </w:rPr>
              <w:t>Définitif</w:t>
            </w:r>
          </w:p>
          <w:p w14:paraId="5C775A9E" w14:textId="77777777" w:rsidR="002A6176" w:rsidRPr="00D45008" w:rsidRDefault="002A6176" w:rsidP="003660F0">
            <w:pPr>
              <w:jc w:val="both"/>
              <w:rPr>
                <w:rFonts w:asciiTheme="minorHAnsi" w:hAnsiTheme="minorHAnsi" w:cstheme="minorHAnsi"/>
                <w:b/>
                <w:color w:val="0070C0"/>
                <w:sz w:val="22"/>
                <w:szCs w:val="22"/>
              </w:rPr>
            </w:pPr>
          </w:p>
        </w:tc>
      </w:tr>
    </w:tbl>
    <w:p w14:paraId="5C775AA0" w14:textId="77777777" w:rsidR="002A6176" w:rsidRDefault="002A6176" w:rsidP="002A6176">
      <w:pPr>
        <w:spacing w:line="260" w:lineRule="atLeast"/>
        <w:ind w:firstLine="993"/>
        <w:jc w:val="both"/>
        <w:rPr>
          <w:rFonts w:ascii="Calibri" w:eastAsia="SimSun" w:hAnsi="Calibri" w:cs="Times New Roman"/>
          <w:b/>
          <w:sz w:val="22"/>
          <w:szCs w:val="22"/>
          <w:lang w:eastAsia="zh-CN"/>
        </w:rPr>
      </w:pPr>
      <w:r>
        <w:rPr>
          <w:rFonts w:ascii="Calibri" w:eastAsia="SimSun" w:hAnsi="Calibri" w:cs="Times New Roman"/>
          <w:b/>
          <w:lang w:eastAsia="zh-CN"/>
        </w:rPr>
        <w:t xml:space="preserve">  </w:t>
      </w:r>
    </w:p>
    <w:p w14:paraId="5C775AA1" w14:textId="77777777" w:rsidR="002A6176" w:rsidRDefault="002A6176" w:rsidP="002A6176">
      <w:pPr>
        <w:spacing w:line="260" w:lineRule="atLeast"/>
        <w:jc w:val="both"/>
        <w:rPr>
          <w:rFonts w:ascii="Calibri" w:eastAsia="SimSun" w:hAnsi="Calibri" w:cs="Times New Roman"/>
          <w:b/>
          <w:sz w:val="56"/>
          <w:szCs w:val="56"/>
          <w:lang w:eastAsia="zh-CN"/>
        </w:rPr>
      </w:pPr>
    </w:p>
    <w:p w14:paraId="5C775AA2"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5C775AA3"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5C775AA4"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5C775AA5"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5C775AA6" w14:textId="77777777" w:rsidR="002A6176" w:rsidRDefault="002A6176" w:rsidP="002A6176">
      <w:pPr>
        <w:spacing w:line="260" w:lineRule="atLeast"/>
        <w:ind w:left="-567"/>
        <w:jc w:val="both"/>
        <w:rPr>
          <w:rFonts w:ascii="Calibri" w:eastAsia="SimSun" w:hAnsi="Calibri" w:cs="Times New Roman"/>
          <w:b/>
          <w:sz w:val="56"/>
          <w:szCs w:val="56"/>
          <w:lang w:eastAsia="zh-CN"/>
        </w:rPr>
      </w:pPr>
      <w:r>
        <w:rPr>
          <w:rFonts w:ascii="Calibri" w:eastAsia="SimSun" w:hAnsi="Calibri" w:cs="Times New Roman"/>
          <w:b/>
          <w:sz w:val="56"/>
          <w:szCs w:val="56"/>
          <w:lang w:eastAsia="zh-CN"/>
        </w:rPr>
        <w:t xml:space="preserve"> </w:t>
      </w:r>
    </w:p>
    <w:p w14:paraId="5C775AA7"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5C775AA8"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Tribunal du travail de Liège</w:t>
      </w:r>
    </w:p>
    <w:p w14:paraId="5C775AA9" w14:textId="77777777" w:rsidR="002A6176" w:rsidRPr="00CD116F" w:rsidRDefault="002A6176" w:rsidP="002A6176">
      <w:pPr>
        <w:spacing w:line="260" w:lineRule="atLeast"/>
        <w:jc w:val="center"/>
        <w:rPr>
          <w:rFonts w:asciiTheme="minorHAnsi" w:eastAsia="SimSun" w:hAnsiTheme="minorHAnsi" w:cstheme="minorHAnsi"/>
          <w:b/>
          <w:color w:val="808080"/>
          <w:sz w:val="56"/>
          <w:szCs w:val="56"/>
          <w:lang w:eastAsia="zh-CN"/>
        </w:rPr>
      </w:pPr>
      <w:r w:rsidRPr="00CD116F">
        <w:rPr>
          <w:rFonts w:asciiTheme="minorHAnsi" w:eastAsia="SimSun" w:hAnsiTheme="minorHAnsi" w:cstheme="minorHAnsi"/>
          <w:b/>
          <w:sz w:val="56"/>
          <w:szCs w:val="56"/>
          <w:lang w:eastAsia="zh-CN"/>
        </w:rPr>
        <w:t>Division Namur</w:t>
      </w:r>
    </w:p>
    <w:p w14:paraId="5C775AAA"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p>
    <w:p w14:paraId="5C775AAB" w14:textId="77777777" w:rsidR="002A6176" w:rsidRPr="00CD116F" w:rsidRDefault="002A6176" w:rsidP="002A6176">
      <w:pPr>
        <w:pStyle w:val="Retraitcorpsdetexte2"/>
        <w:ind w:left="0"/>
        <w:jc w:val="center"/>
        <w:rPr>
          <w:rFonts w:asciiTheme="minorHAnsi" w:hAnsiTheme="minorHAnsi" w:cstheme="minorHAnsi"/>
          <w:b/>
          <w:sz w:val="56"/>
          <w:szCs w:val="56"/>
        </w:rPr>
      </w:pPr>
      <w:r w:rsidRPr="00CD116F">
        <w:rPr>
          <w:rFonts w:asciiTheme="minorHAnsi" w:hAnsiTheme="minorHAnsi" w:cstheme="minorHAnsi"/>
          <w:b/>
          <w:snapToGrid w:val="0"/>
          <w:sz w:val="56"/>
          <w:szCs w:val="56"/>
          <w:lang w:eastAsia="fr-FR"/>
        </w:rPr>
        <w:t>6ème chambre</w:t>
      </w:r>
    </w:p>
    <w:p w14:paraId="5C775AAC"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Jugement</w:t>
      </w:r>
    </w:p>
    <w:p w14:paraId="5C775AAD" w14:textId="77777777" w:rsidR="002A6176" w:rsidRPr="00CD116F" w:rsidRDefault="002A6176" w:rsidP="002A6176">
      <w:pPr>
        <w:widowControl/>
        <w:suppressAutoHyphens w:val="0"/>
        <w:autoSpaceDN/>
        <w:spacing w:after="200" w:line="276" w:lineRule="auto"/>
        <w:textAlignment w:val="auto"/>
        <w:rPr>
          <w:rFonts w:asciiTheme="minorHAnsi" w:eastAsia="Arial" w:hAnsiTheme="minorHAnsi" w:cstheme="minorHAnsi"/>
          <w:b/>
          <w:sz w:val="32"/>
          <w:szCs w:val="32"/>
        </w:rPr>
      </w:pPr>
      <w:r w:rsidRPr="00CD116F">
        <w:rPr>
          <w:rFonts w:asciiTheme="minorHAnsi" w:hAnsiTheme="minorHAnsi" w:cstheme="minorHAnsi"/>
          <w:b/>
          <w:sz w:val="32"/>
          <w:szCs w:val="32"/>
        </w:rPr>
        <w:br w:type="page"/>
      </w:r>
    </w:p>
    <w:p w14:paraId="5C775AAE" w14:textId="77777777" w:rsidR="002A6176" w:rsidRPr="00847390" w:rsidRDefault="002A6176" w:rsidP="002A6176">
      <w:pPr>
        <w:pStyle w:val="Textebrut"/>
        <w:jc w:val="center"/>
        <w:rPr>
          <w:rFonts w:asciiTheme="minorHAnsi" w:hAnsiTheme="minorHAnsi" w:cstheme="minorHAnsi"/>
          <w:b/>
          <w:sz w:val="22"/>
          <w:szCs w:val="22"/>
        </w:rPr>
      </w:pPr>
      <w:bookmarkStart w:id="1" w:name="niveau"/>
      <w:r w:rsidRPr="00847390">
        <w:rPr>
          <w:rFonts w:asciiTheme="minorHAnsi" w:hAnsiTheme="minorHAnsi" w:cstheme="minorHAnsi"/>
          <w:b/>
          <w:sz w:val="22"/>
          <w:szCs w:val="22"/>
          <w:u w:val="single"/>
        </w:rPr>
        <w:lastRenderedPageBreak/>
        <w:t>En cause de</w:t>
      </w:r>
      <w:r w:rsidRPr="00847390">
        <w:rPr>
          <w:rFonts w:asciiTheme="minorHAnsi" w:hAnsiTheme="minorHAnsi" w:cstheme="minorHAnsi"/>
          <w:b/>
          <w:sz w:val="22"/>
          <w:szCs w:val="22"/>
        </w:rPr>
        <w:t xml:space="preserve"> :</w:t>
      </w:r>
    </w:p>
    <w:p w14:paraId="5C775AAF" w14:textId="77777777" w:rsidR="002A6176" w:rsidRPr="00847390" w:rsidRDefault="002A6176" w:rsidP="002A6176">
      <w:pPr>
        <w:pStyle w:val="Textebrut"/>
        <w:jc w:val="center"/>
        <w:rPr>
          <w:rFonts w:asciiTheme="minorHAnsi" w:hAnsiTheme="minorHAnsi" w:cstheme="minorHAnsi"/>
          <w:b/>
          <w:sz w:val="22"/>
          <w:szCs w:val="22"/>
        </w:rPr>
      </w:pPr>
    </w:p>
    <w:bookmarkStart w:id="2" w:name="demandeur"/>
    <w:p w14:paraId="5C775AB0" w14:textId="75B48B11" w:rsidR="002A6176" w:rsidRPr="00847390" w:rsidRDefault="003B225A" w:rsidP="002A6176">
      <w:pPr>
        <w:pStyle w:val="Textebrut"/>
        <w:jc w:val="both"/>
        <w:rPr>
          <w:rFonts w:asciiTheme="minorHAnsi" w:hAnsiTheme="minorHAnsi" w:cstheme="minorHAnsi"/>
          <w:sz w:val="22"/>
          <w:szCs w:val="22"/>
        </w:rPr>
      </w:pPr>
      <w:sdt>
        <w:sdtPr>
          <w:rPr>
            <w:rFonts w:asciiTheme="minorHAnsi" w:hAnsiTheme="minorHAnsi" w:cstheme="minorHAnsi"/>
            <w:b/>
            <w:bCs/>
            <w:sz w:val="22"/>
            <w:szCs w:val="22"/>
          </w:rPr>
          <w:alias w:val="Titre "/>
          <w:tag w:val=""/>
          <w:id w:val="177162538"/>
          <w:placeholder>
            <w:docPart w:val="FE59F2D591454F4A9E0C269E36CDAD4B"/>
          </w:placeholder>
          <w:dataBinding w:prefixMappings="xmlns:ns0='http://purl.org/dc/elements/1.1/' xmlns:ns1='http://schemas.openxmlformats.org/package/2006/metadata/core-properties' " w:xpath="/ns1:coreProperties[1]/ns0:title[1]" w:storeItemID="{6C3C8BC8-F283-45AE-878A-BAB7291924A1}"/>
          <w:text/>
        </w:sdtPr>
        <w:sdtEndPr/>
        <w:sdtContent>
          <w:r w:rsidR="00CF7AB2">
            <w:rPr>
              <w:rFonts w:asciiTheme="minorHAnsi" w:hAnsiTheme="minorHAnsi" w:cstheme="minorHAnsi"/>
              <w:b/>
              <w:bCs/>
              <w:sz w:val="22"/>
              <w:szCs w:val="22"/>
            </w:rPr>
            <w:t>Monsieur</w:t>
          </w:r>
        </w:sdtContent>
      </w:sdt>
      <w:r w:rsidR="00CF7AB2">
        <w:rPr>
          <w:rFonts w:asciiTheme="minorHAnsi" w:hAnsiTheme="minorHAnsi" w:cstheme="minorHAnsi"/>
          <w:b/>
          <w:bCs/>
          <w:sz w:val="22"/>
          <w:szCs w:val="22"/>
        </w:rPr>
        <w:t xml:space="preserve"> </w:t>
      </w:r>
      <w:r w:rsidR="007B3EF0">
        <w:rPr>
          <w:rFonts w:asciiTheme="minorHAnsi" w:hAnsiTheme="minorHAnsi" w:cstheme="minorHAnsi"/>
          <w:b/>
          <w:bCs/>
          <w:sz w:val="22"/>
          <w:szCs w:val="22"/>
        </w:rPr>
        <w:t>R.</w:t>
      </w:r>
      <w:r w:rsidR="00CF7AB2">
        <w:rPr>
          <w:rFonts w:asciiTheme="minorHAnsi" w:hAnsiTheme="minorHAnsi" w:cstheme="minorHAnsi"/>
          <w:b/>
          <w:bCs/>
          <w:sz w:val="22"/>
          <w:szCs w:val="22"/>
        </w:rPr>
        <w:t xml:space="preserve"> </w:t>
      </w:r>
      <w:r w:rsidR="007E0A2B">
        <w:rPr>
          <w:rFonts w:asciiTheme="minorHAnsi" w:hAnsiTheme="minorHAnsi" w:cstheme="minorHAnsi"/>
          <w:b/>
          <w:bCs/>
          <w:sz w:val="22"/>
          <w:szCs w:val="22"/>
        </w:rPr>
        <w:t>M.</w:t>
      </w:r>
      <w:r w:rsidR="002A6176" w:rsidRPr="00847390">
        <w:rPr>
          <w:rFonts w:asciiTheme="minorHAnsi" w:hAnsiTheme="minorHAnsi" w:cstheme="minorHAnsi"/>
          <w:b/>
          <w:bCs/>
          <w:sz w:val="22"/>
          <w:szCs w:val="22"/>
        </w:rPr>
        <w:t xml:space="preserve"> </w:t>
      </w:r>
      <w:r w:rsidR="002A6176" w:rsidRPr="00847390">
        <w:rPr>
          <w:rFonts w:asciiTheme="minorHAnsi" w:hAnsiTheme="minorHAnsi" w:cstheme="minorHAnsi"/>
          <w:bCs/>
          <w:sz w:val="22"/>
          <w:szCs w:val="22"/>
        </w:rPr>
        <w:t xml:space="preserve">(RN: </w:t>
      </w:r>
      <w:r w:rsidR="007E0A2B">
        <w:rPr>
          <w:rFonts w:asciiTheme="minorHAnsi" w:hAnsiTheme="minorHAnsi" w:cstheme="minorHAnsi"/>
          <w:bCs/>
          <w:sz w:val="22"/>
          <w:szCs w:val="22"/>
        </w:rPr>
        <w:t>XXX</w:t>
      </w:r>
      <w:r w:rsidR="002A6176" w:rsidRPr="00847390">
        <w:rPr>
          <w:rFonts w:asciiTheme="minorHAnsi" w:hAnsiTheme="minorHAnsi" w:cstheme="minorHAnsi"/>
          <w:bCs/>
          <w:sz w:val="22"/>
          <w:szCs w:val="22"/>
        </w:rPr>
        <w:t>),</w:t>
      </w:r>
      <w:r w:rsidR="002A6176" w:rsidRPr="00847390">
        <w:rPr>
          <w:rFonts w:asciiTheme="minorHAnsi" w:hAnsiTheme="minorHAnsi" w:cstheme="minorHAnsi"/>
          <w:b/>
          <w:bCs/>
          <w:sz w:val="22"/>
          <w:szCs w:val="22"/>
        </w:rPr>
        <w:t xml:space="preserve"> </w:t>
      </w:r>
      <w:r w:rsidR="002A6176" w:rsidRPr="00847390">
        <w:rPr>
          <w:rFonts w:asciiTheme="minorHAnsi" w:hAnsiTheme="minorHAnsi" w:cstheme="minorHAnsi"/>
          <w:bCs/>
          <w:sz w:val="22"/>
          <w:szCs w:val="22"/>
        </w:rPr>
        <w:t xml:space="preserve">domicilié </w:t>
      </w:r>
      <w:r w:rsidR="002A6176" w:rsidRPr="00847390">
        <w:rPr>
          <w:rFonts w:asciiTheme="minorHAnsi" w:hAnsiTheme="minorHAnsi" w:cstheme="minorHAnsi"/>
          <w:sz w:val="22"/>
          <w:szCs w:val="22"/>
        </w:rPr>
        <w:t xml:space="preserve">à </w:t>
      </w:r>
      <w:r w:rsidR="007E0A2B">
        <w:rPr>
          <w:rFonts w:asciiTheme="minorHAnsi" w:hAnsiTheme="minorHAnsi" w:cstheme="minorHAnsi"/>
          <w:sz w:val="22"/>
          <w:szCs w:val="22"/>
        </w:rPr>
        <w:t>XXX</w:t>
      </w:r>
    </w:p>
    <w:p w14:paraId="5C775AB1" w14:textId="77777777" w:rsidR="002A6176" w:rsidRPr="00847390" w:rsidRDefault="002A6176" w:rsidP="002A6176">
      <w:pPr>
        <w:pStyle w:val="Textebrut"/>
        <w:jc w:val="both"/>
        <w:rPr>
          <w:rFonts w:asciiTheme="minorHAnsi" w:hAnsiTheme="minorHAnsi" w:cstheme="minorHAnsi"/>
          <w:sz w:val="22"/>
          <w:szCs w:val="22"/>
        </w:rPr>
      </w:pPr>
    </w:p>
    <w:p w14:paraId="5C775AB2" w14:textId="77777777" w:rsidR="002A6176" w:rsidRPr="00847390" w:rsidRDefault="002A6176" w:rsidP="002A6176">
      <w:pPr>
        <w:pStyle w:val="Textebrut"/>
        <w:jc w:val="both"/>
        <w:rPr>
          <w:rFonts w:asciiTheme="minorHAnsi" w:hAnsiTheme="minorHAnsi" w:cstheme="minorHAnsi"/>
          <w:sz w:val="22"/>
          <w:szCs w:val="22"/>
        </w:rPr>
      </w:pPr>
      <w:r w:rsidRPr="002A6176">
        <w:rPr>
          <w:rFonts w:asciiTheme="minorHAnsi" w:hAnsiTheme="minorHAnsi" w:cstheme="minorHAnsi"/>
          <w:sz w:val="22"/>
          <w:szCs w:val="22"/>
          <w:u w:val="single"/>
        </w:rPr>
        <w:t>partie demanderesse</w:t>
      </w:r>
      <w:r w:rsidR="00CF7AB2">
        <w:rPr>
          <w:rFonts w:asciiTheme="minorHAnsi" w:hAnsiTheme="minorHAnsi" w:cstheme="minorHAnsi"/>
          <w:sz w:val="22"/>
          <w:szCs w:val="22"/>
          <w:u w:val="single"/>
        </w:rPr>
        <w:t xml:space="preserve"> au principal, défenderesse sur reconvention</w:t>
      </w:r>
      <w:r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648025183"/>
          <w:placeholder>
            <w:docPart w:val="159FF9EC04CD400FAE143B64CEE7B549"/>
          </w:placeholder>
          <w:dropDownList>
            <w:listItem w:value="Choisissez un élément."/>
            <w:listItem w:displayText="comparaissant par" w:value="comparaissant par"/>
            <w:listItem w:displayText="faisant défaut" w:value="faisant défaut"/>
            <w:listItem w:displayText="comparaissant personnellement" w:value="comparaissant personnellement"/>
          </w:dropDownList>
        </w:sdtPr>
        <w:sdtEndPr/>
        <w:sdtContent>
          <w:r w:rsidR="00CF7AB2">
            <w:rPr>
              <w:rFonts w:asciiTheme="minorHAnsi" w:hAnsiTheme="minorHAnsi" w:cstheme="minorHAnsi"/>
              <w:sz w:val="22"/>
              <w:szCs w:val="22"/>
            </w:rPr>
            <w:t>comparaissant par</w:t>
          </w:r>
        </w:sdtContent>
      </w:sdt>
      <w:bookmarkStart w:id="3" w:name="demavoc"/>
      <w:r w:rsidR="00CF7AB2">
        <w:rPr>
          <w:rFonts w:asciiTheme="minorHAnsi" w:hAnsiTheme="minorHAnsi" w:cstheme="minorHAnsi"/>
          <w:sz w:val="22"/>
          <w:szCs w:val="22"/>
        </w:rPr>
        <w:t xml:space="preserve"> Monsieur M. PETERS, délégué de la CSC</w:t>
      </w:r>
      <w:r w:rsidRPr="00847390">
        <w:rPr>
          <w:rFonts w:asciiTheme="minorHAnsi" w:hAnsiTheme="minorHAnsi" w:cstheme="minorHAnsi"/>
          <w:sz w:val="22"/>
          <w:szCs w:val="22"/>
        </w:rPr>
        <w:t xml:space="preserve">, </w:t>
      </w:r>
      <w:r w:rsidR="00CF7AB2">
        <w:rPr>
          <w:rFonts w:asciiTheme="minorHAnsi" w:hAnsiTheme="minorHAnsi" w:cstheme="minorHAnsi"/>
          <w:sz w:val="22"/>
          <w:szCs w:val="22"/>
        </w:rPr>
        <w:t>dont les bureaux sont établis</w:t>
      </w:r>
      <w:r w:rsidRPr="00847390">
        <w:rPr>
          <w:rFonts w:asciiTheme="minorHAnsi" w:hAnsiTheme="minorHAnsi" w:cstheme="minorHAnsi"/>
          <w:sz w:val="22"/>
          <w:szCs w:val="22"/>
        </w:rPr>
        <w:t xml:space="preserve"> à 5004 BOUGE, Chaussée de Louvain, 510 </w:t>
      </w:r>
    </w:p>
    <w:bookmarkEnd w:id="3"/>
    <w:p w14:paraId="5C775AB3" w14:textId="77777777" w:rsidR="002A6176" w:rsidRPr="00847390" w:rsidRDefault="002A6176" w:rsidP="002A6176">
      <w:pPr>
        <w:pStyle w:val="Textebrut"/>
        <w:ind w:left="1418"/>
        <w:jc w:val="both"/>
        <w:rPr>
          <w:rFonts w:asciiTheme="minorHAnsi" w:hAnsiTheme="minorHAnsi" w:cstheme="minorHAnsi"/>
          <w:sz w:val="22"/>
          <w:szCs w:val="22"/>
        </w:rPr>
      </w:pPr>
    </w:p>
    <w:bookmarkEnd w:id="2"/>
    <w:p w14:paraId="5C775AB4" w14:textId="77777777" w:rsidR="002A6176" w:rsidRPr="00847390" w:rsidRDefault="002A6176" w:rsidP="002A6176">
      <w:pPr>
        <w:pStyle w:val="Textebrut"/>
        <w:tabs>
          <w:tab w:val="left" w:pos="1395"/>
        </w:tabs>
        <w:ind w:left="1365" w:hanging="1350"/>
        <w:jc w:val="center"/>
        <w:rPr>
          <w:rFonts w:asciiTheme="minorHAnsi" w:hAnsiTheme="minorHAnsi" w:cstheme="minorHAnsi"/>
          <w:b/>
          <w:sz w:val="22"/>
          <w:szCs w:val="22"/>
        </w:rPr>
      </w:pPr>
      <w:r w:rsidRPr="00847390">
        <w:rPr>
          <w:rFonts w:asciiTheme="minorHAnsi" w:hAnsiTheme="minorHAnsi" w:cstheme="minorHAnsi"/>
          <w:b/>
          <w:sz w:val="22"/>
          <w:szCs w:val="22"/>
          <w:u w:val="single"/>
        </w:rPr>
        <w:t>Contre</w:t>
      </w:r>
      <w:r w:rsidRPr="00847390">
        <w:rPr>
          <w:rFonts w:asciiTheme="minorHAnsi" w:hAnsiTheme="minorHAnsi" w:cstheme="minorHAnsi"/>
          <w:b/>
          <w:sz w:val="22"/>
          <w:szCs w:val="22"/>
        </w:rPr>
        <w:t xml:space="preserve"> :</w:t>
      </w:r>
    </w:p>
    <w:p w14:paraId="5C775AB5" w14:textId="77777777" w:rsidR="002A6176" w:rsidRPr="00847390" w:rsidRDefault="002A6176" w:rsidP="002A6176">
      <w:pPr>
        <w:pStyle w:val="Textebrut"/>
        <w:tabs>
          <w:tab w:val="left" w:pos="1395"/>
        </w:tabs>
        <w:ind w:left="1365" w:hanging="1350"/>
        <w:jc w:val="center"/>
        <w:rPr>
          <w:rFonts w:asciiTheme="minorHAnsi" w:hAnsiTheme="minorHAnsi" w:cstheme="minorHAnsi"/>
          <w:b/>
          <w:sz w:val="22"/>
          <w:szCs w:val="22"/>
        </w:rPr>
      </w:pPr>
    </w:p>
    <w:p w14:paraId="5C775AB6" w14:textId="77777777" w:rsidR="00CF7AB2" w:rsidRPr="0067625D" w:rsidRDefault="00CF7AB2" w:rsidP="00CF7AB2">
      <w:pPr>
        <w:pStyle w:val="Textebrut"/>
        <w:tabs>
          <w:tab w:val="left" w:pos="1843"/>
        </w:tabs>
        <w:jc w:val="both"/>
        <w:rPr>
          <w:rFonts w:asciiTheme="minorHAnsi" w:hAnsiTheme="minorHAnsi" w:cstheme="minorHAnsi"/>
          <w:sz w:val="22"/>
          <w:szCs w:val="22"/>
        </w:rPr>
      </w:pPr>
      <w:bookmarkStart w:id="4" w:name="defendeur"/>
      <w:bookmarkStart w:id="5" w:name="defavoc"/>
      <w:r w:rsidRPr="007A6381">
        <w:rPr>
          <w:rFonts w:asciiTheme="minorHAnsi" w:hAnsiTheme="minorHAnsi" w:cstheme="minorHAnsi"/>
          <w:b/>
          <w:bCs/>
          <w:sz w:val="22"/>
          <w:szCs w:val="22"/>
        </w:rPr>
        <w:t>L’Office National de l’Emploi</w:t>
      </w:r>
      <w:r w:rsidRPr="007A6381">
        <w:rPr>
          <w:rFonts w:asciiTheme="minorHAnsi" w:hAnsiTheme="minorHAnsi" w:cstheme="minorHAnsi"/>
          <w:bCs/>
          <w:sz w:val="22"/>
          <w:szCs w:val="22"/>
        </w:rPr>
        <w:t xml:space="preserve">, en abrégé </w:t>
      </w:r>
      <w:proofErr w:type="spellStart"/>
      <w:r w:rsidRPr="007A6381">
        <w:rPr>
          <w:rFonts w:asciiTheme="minorHAnsi" w:hAnsiTheme="minorHAnsi" w:cstheme="minorHAnsi"/>
          <w:b/>
          <w:bCs/>
          <w:sz w:val="22"/>
          <w:szCs w:val="22"/>
        </w:rPr>
        <w:t>O.N.Em</w:t>
      </w:r>
      <w:proofErr w:type="spellEnd"/>
      <w:r w:rsidRPr="007A6381">
        <w:rPr>
          <w:rFonts w:asciiTheme="minorHAnsi" w:hAnsiTheme="minorHAnsi" w:cstheme="minorHAnsi"/>
          <w:bCs/>
          <w:color w:val="000000" w:themeColor="text1"/>
          <w:sz w:val="22"/>
          <w:szCs w:val="22"/>
          <w:lang w:bidi="fr-BE"/>
        </w:rPr>
        <w:t xml:space="preserve"> (BCE: 0206.737.484)</w:t>
      </w:r>
      <w:r w:rsidRPr="007A6381">
        <w:rPr>
          <w:rFonts w:asciiTheme="minorHAnsi" w:hAnsiTheme="minorHAnsi" w:cstheme="minorHAnsi"/>
          <w:sz w:val="22"/>
          <w:szCs w:val="22"/>
          <w:lang w:val="fr-FR" w:bidi="fr-BE"/>
        </w:rPr>
        <w:t>,</w:t>
      </w:r>
      <w:r w:rsidRPr="007A6381">
        <w:rPr>
          <w:rFonts w:asciiTheme="minorHAnsi" w:hAnsiTheme="minorHAnsi" w:cstheme="minorHAnsi"/>
          <w:color w:val="0000FF"/>
          <w:sz w:val="22"/>
          <w:szCs w:val="22"/>
          <w:lang w:val="fr-FR" w:bidi="fr-BE"/>
        </w:rPr>
        <w:t xml:space="preserve"> </w:t>
      </w:r>
      <w:r w:rsidRPr="007A6381">
        <w:rPr>
          <w:rFonts w:asciiTheme="minorHAnsi" w:hAnsiTheme="minorHAnsi" w:cstheme="minorHAnsi"/>
          <w:bCs/>
          <w:sz w:val="22"/>
          <w:szCs w:val="22"/>
        </w:rPr>
        <w:t xml:space="preserve">dont les bureaux sont établis </w:t>
      </w:r>
      <w:r w:rsidRPr="007A6381">
        <w:rPr>
          <w:rFonts w:asciiTheme="minorHAnsi" w:hAnsiTheme="minorHAnsi" w:cstheme="minorHAnsi"/>
          <w:sz w:val="22"/>
          <w:szCs w:val="22"/>
        </w:rPr>
        <w:t>à 1000 BRUXELLES, Boulevard de l'Empereur, 7</w:t>
      </w:r>
    </w:p>
    <w:p w14:paraId="5C775AB7" w14:textId="77777777" w:rsidR="00CF7AB2" w:rsidRPr="0067625D" w:rsidRDefault="00CF7AB2" w:rsidP="00CF7AB2">
      <w:pPr>
        <w:jc w:val="both"/>
        <w:rPr>
          <w:rFonts w:asciiTheme="minorHAnsi" w:hAnsiTheme="minorHAnsi" w:cstheme="minorHAnsi"/>
          <w:sz w:val="22"/>
          <w:szCs w:val="22"/>
        </w:rPr>
      </w:pPr>
    </w:p>
    <w:p w14:paraId="5C775AB8" w14:textId="77777777" w:rsidR="002A6176" w:rsidRPr="00847390" w:rsidRDefault="00CF7AB2" w:rsidP="00CF7AB2">
      <w:pPr>
        <w:pStyle w:val="Textebrut"/>
        <w:tabs>
          <w:tab w:val="left" w:pos="1843"/>
        </w:tabs>
        <w:jc w:val="both"/>
        <w:rPr>
          <w:rFonts w:asciiTheme="minorHAnsi" w:hAnsiTheme="minorHAnsi" w:cstheme="minorHAnsi"/>
          <w:sz w:val="22"/>
          <w:szCs w:val="22"/>
        </w:rPr>
      </w:pPr>
      <w:r w:rsidRPr="0067625D">
        <w:rPr>
          <w:rFonts w:asciiTheme="minorHAnsi" w:hAnsiTheme="minorHAnsi" w:cstheme="minorHAnsi"/>
          <w:sz w:val="22"/>
          <w:szCs w:val="22"/>
          <w:u w:val="single"/>
        </w:rPr>
        <w:t>partie défenderesse</w:t>
      </w:r>
      <w:r>
        <w:rPr>
          <w:rFonts w:asciiTheme="minorHAnsi" w:hAnsiTheme="minorHAnsi" w:cstheme="minorHAnsi"/>
          <w:sz w:val="22"/>
          <w:szCs w:val="22"/>
          <w:u w:val="single"/>
        </w:rPr>
        <w:t xml:space="preserve"> au principal, demanderesse sur reconvention</w:t>
      </w:r>
      <w:r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2018443141"/>
          <w:placeholder>
            <w:docPart w:val="B3BEA81112F249AE8E600ED230D5B1B1"/>
          </w:placeholder>
          <w:dropDownList>
            <w:listItem w:value="Choisissez un élément."/>
            <w:listItem w:displayText="comparaissant par" w:value="comparaissant par"/>
            <w:listItem w:displayText="faisant défaut" w:value="faisant défaut"/>
          </w:dropDownList>
        </w:sdtPr>
        <w:sdtEndPr/>
        <w:sdtContent>
          <w:r>
            <w:rPr>
              <w:rFonts w:asciiTheme="minorHAnsi" w:hAnsiTheme="minorHAnsi" w:cstheme="minorHAnsi"/>
              <w:sz w:val="22"/>
              <w:szCs w:val="22"/>
            </w:rPr>
            <w:t>comparaissant par</w:t>
          </w:r>
        </w:sdtContent>
      </w:sdt>
      <w:r>
        <w:rPr>
          <w:rFonts w:asciiTheme="minorHAnsi" w:hAnsiTheme="minorHAnsi" w:cstheme="minorHAnsi"/>
          <w:sz w:val="22"/>
          <w:szCs w:val="22"/>
        </w:rPr>
        <w:t xml:space="preserve"> </w:t>
      </w:r>
      <w:r w:rsidRPr="00847390">
        <w:rPr>
          <w:rFonts w:asciiTheme="minorHAnsi" w:hAnsiTheme="minorHAnsi" w:cstheme="minorHAnsi"/>
          <w:sz w:val="22"/>
          <w:szCs w:val="22"/>
        </w:rPr>
        <w:t>Maître DAMANET VERONIQUE, avocat</w:t>
      </w:r>
      <w:r>
        <w:rPr>
          <w:rFonts w:asciiTheme="minorHAnsi" w:hAnsiTheme="minorHAnsi" w:cstheme="minorHAnsi"/>
          <w:sz w:val="22"/>
          <w:szCs w:val="22"/>
        </w:rPr>
        <w:t>e</w:t>
      </w:r>
      <w:r w:rsidRPr="00847390">
        <w:rPr>
          <w:rFonts w:asciiTheme="minorHAnsi" w:hAnsiTheme="minorHAnsi" w:cstheme="minorHAnsi"/>
          <w:sz w:val="22"/>
          <w:szCs w:val="22"/>
        </w:rPr>
        <w:t xml:space="preserve"> à 5070 FOSSES-LA-VILLE, rue Delmotte, 11</w:t>
      </w:r>
      <w:r w:rsidR="002A6176" w:rsidRPr="00847390">
        <w:rPr>
          <w:rFonts w:asciiTheme="minorHAnsi" w:hAnsiTheme="minorHAnsi" w:cstheme="minorHAnsi"/>
          <w:sz w:val="22"/>
          <w:szCs w:val="22"/>
        </w:rPr>
        <w:t xml:space="preserve"> </w:t>
      </w:r>
    </w:p>
    <w:bookmarkEnd w:id="4"/>
    <w:bookmarkEnd w:id="5"/>
    <w:p w14:paraId="5C775AB9" w14:textId="77777777" w:rsidR="002A6176" w:rsidRPr="00847390" w:rsidRDefault="002A6176" w:rsidP="002A6176">
      <w:pPr>
        <w:pStyle w:val="Textebrut"/>
        <w:pBdr>
          <w:bottom w:val="single" w:sz="6" w:space="1" w:color="auto"/>
        </w:pBdr>
        <w:rPr>
          <w:rFonts w:asciiTheme="minorHAnsi" w:hAnsiTheme="minorHAnsi" w:cstheme="minorHAnsi"/>
          <w:sz w:val="22"/>
          <w:szCs w:val="22"/>
        </w:rPr>
      </w:pPr>
    </w:p>
    <w:bookmarkEnd w:id="1"/>
    <w:p w14:paraId="5C775ABA" w14:textId="77777777" w:rsidR="002A6176" w:rsidRPr="007D74C2" w:rsidRDefault="002A6176" w:rsidP="002A6176">
      <w:pPr>
        <w:rPr>
          <w:lang w:val="fr-FR" w:eastAsia="en-US"/>
        </w:rPr>
      </w:pPr>
    </w:p>
    <w:p w14:paraId="5C775ABB" w14:textId="77777777" w:rsidR="002A6176" w:rsidRPr="00847390" w:rsidRDefault="002A6176" w:rsidP="002A6176">
      <w:pPr>
        <w:pStyle w:val="Paragraphedeliste"/>
        <w:numPr>
          <w:ilvl w:val="0"/>
          <w:numId w:val="2"/>
        </w:numPr>
        <w:ind w:left="567" w:hanging="567"/>
        <w:jc w:val="both"/>
        <w:rPr>
          <w:rFonts w:asciiTheme="minorHAnsi" w:hAnsiTheme="minorHAnsi" w:cstheme="minorHAnsi"/>
          <w:b/>
          <w:snapToGrid w:val="0"/>
          <w:sz w:val="22"/>
          <w:szCs w:val="22"/>
          <w:u w:val="single"/>
          <w:lang w:eastAsia="fr-FR"/>
        </w:rPr>
      </w:pPr>
      <w:r w:rsidRPr="00847390">
        <w:rPr>
          <w:rFonts w:asciiTheme="minorHAnsi" w:hAnsiTheme="minorHAnsi" w:cstheme="minorHAnsi"/>
          <w:b/>
          <w:snapToGrid w:val="0"/>
          <w:sz w:val="22"/>
          <w:szCs w:val="22"/>
          <w:u w:val="single"/>
          <w:lang w:eastAsia="fr-FR"/>
        </w:rPr>
        <w:t>Indications de procédure</w:t>
      </w:r>
    </w:p>
    <w:p w14:paraId="5C775ABC" w14:textId="77777777" w:rsidR="002A6176" w:rsidRPr="00847390" w:rsidRDefault="002A6176" w:rsidP="002A6176">
      <w:pPr>
        <w:rPr>
          <w:sz w:val="22"/>
          <w:szCs w:val="22"/>
          <w:lang w:val="fr-FR" w:eastAsia="en-US"/>
        </w:rPr>
      </w:pPr>
    </w:p>
    <w:p w14:paraId="5C775ABD"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pièces du dossier de la procédure, notamment :</w:t>
      </w:r>
    </w:p>
    <w:p w14:paraId="5C775ABE" w14:textId="77777777" w:rsidR="002A6176" w:rsidRPr="00847390" w:rsidRDefault="002A6176" w:rsidP="002A6176">
      <w:pPr>
        <w:jc w:val="both"/>
        <w:rPr>
          <w:rFonts w:asciiTheme="minorHAnsi" w:hAnsiTheme="minorHAnsi" w:cstheme="minorHAnsi"/>
          <w:snapToGrid w:val="0"/>
          <w:sz w:val="22"/>
          <w:szCs w:val="22"/>
          <w:lang w:eastAsia="fr-FR"/>
        </w:rPr>
      </w:pPr>
    </w:p>
    <w:p w14:paraId="5C775ABF" w14:textId="77777777" w:rsidR="002A6176" w:rsidRPr="00847390"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z w:val="22"/>
          <w:szCs w:val="22"/>
        </w:rPr>
        <w:t xml:space="preserve">la requête introductive d’instance, rédigée et présentée conformément au prescrit de l’article 704 §2 du Code judiciaire, reçue au greffe le </w:t>
      </w:r>
      <w:r w:rsidR="00CF7AB2">
        <w:rPr>
          <w:rFonts w:ascii="Calibri" w:hAnsi="Calibri" w:cs="Calibri"/>
          <w:sz w:val="22"/>
          <w:szCs w:val="22"/>
        </w:rPr>
        <w:t xml:space="preserve">9 août </w:t>
      </w:r>
      <w:r w:rsidRPr="00847390">
        <w:rPr>
          <w:rFonts w:ascii="Calibri" w:hAnsi="Calibri" w:cs="Calibri"/>
          <w:sz w:val="22"/>
          <w:szCs w:val="22"/>
        </w:rPr>
        <w:t>2021,</w:t>
      </w:r>
    </w:p>
    <w:p w14:paraId="5C775AC0" w14:textId="77777777" w:rsidR="002A6176" w:rsidRPr="00847390"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z w:val="22"/>
          <w:szCs w:val="22"/>
        </w:rPr>
        <w:t>les convocations adressées aux parties en application de l’article 704 du Code judiciaire,</w:t>
      </w:r>
    </w:p>
    <w:p w14:paraId="5C775AC1" w14:textId="77777777" w:rsidR="002A6176"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napToGrid w:val="0"/>
          <w:sz w:val="22"/>
          <w:szCs w:val="22"/>
          <w:lang w:eastAsia="fr-FR"/>
        </w:rPr>
        <w:t>le dossier de l’information réalisée par l'Auditorat du travail</w:t>
      </w:r>
      <w:r w:rsidRPr="00847390">
        <w:rPr>
          <w:rFonts w:ascii="Calibri" w:hAnsi="Calibri" w:cs="Calibri"/>
          <w:sz w:val="22"/>
          <w:szCs w:val="22"/>
        </w:rPr>
        <w:t>,</w:t>
      </w:r>
    </w:p>
    <w:p w14:paraId="5C775AC2" w14:textId="77777777" w:rsidR="00CF7AB2" w:rsidRPr="00847390" w:rsidRDefault="00CF7AB2" w:rsidP="002A6176">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les conclusions d l’ONEM reçues au greffe le 2 mars 2022,</w:t>
      </w:r>
    </w:p>
    <w:p w14:paraId="5C775AC3" w14:textId="77777777" w:rsidR="002A6176" w:rsidRPr="00847390" w:rsidRDefault="003B225A" w:rsidP="002A6176">
      <w:pPr>
        <w:widowControl/>
        <w:numPr>
          <w:ilvl w:val="0"/>
          <w:numId w:val="1"/>
        </w:numPr>
        <w:suppressAutoHyphens w:val="0"/>
        <w:autoSpaceDN/>
        <w:jc w:val="both"/>
        <w:textAlignment w:val="auto"/>
        <w:rPr>
          <w:rFonts w:ascii="Calibri" w:hAnsi="Calibri" w:cs="Calibri"/>
          <w:sz w:val="22"/>
          <w:szCs w:val="22"/>
        </w:rPr>
      </w:pPr>
      <w:sdt>
        <w:sdtPr>
          <w:rPr>
            <w:rFonts w:ascii="Calibri" w:hAnsi="Calibri" w:cs="Calibri"/>
            <w:sz w:val="22"/>
            <w:szCs w:val="22"/>
          </w:rPr>
          <w:alias w:val="PV"/>
          <w:tag w:val="PV"/>
          <w:id w:val="-2039726479"/>
          <w:placeholder>
            <w:docPart w:val="B092C429AE774D44BAA7FF14B1279CAF"/>
          </w:placeholder>
          <w:comboBox>
            <w:listItem w:value="Choisissez un élément."/>
            <w:listItem w:displayText="le procès-verbal d'audience" w:value="le procès-verbal d'audience"/>
            <w:listItem w:displayText="les procès-verbaux d'audiences" w:value="les procès-verbaux d'audiences"/>
          </w:comboBox>
        </w:sdtPr>
        <w:sdtEndPr/>
        <w:sdtContent>
          <w:r w:rsidR="002A6176" w:rsidRPr="00847390">
            <w:rPr>
              <w:rFonts w:ascii="Calibri" w:hAnsi="Calibri" w:cs="Calibri"/>
              <w:sz w:val="22"/>
              <w:szCs w:val="22"/>
            </w:rPr>
            <w:t>le procès-verbal d'audience</w:t>
          </w:r>
        </w:sdtContent>
      </w:sdt>
      <w:r w:rsidR="002A6176" w:rsidRPr="00847390">
        <w:rPr>
          <w:rFonts w:ascii="Calibri" w:hAnsi="Calibri" w:cs="Calibri"/>
          <w:sz w:val="22"/>
          <w:szCs w:val="22"/>
        </w:rPr>
        <w:t>.</w:t>
      </w:r>
    </w:p>
    <w:p w14:paraId="5C775AC4" w14:textId="77777777" w:rsidR="002A6176" w:rsidRPr="00847390" w:rsidRDefault="002A6176" w:rsidP="002A6176">
      <w:pPr>
        <w:jc w:val="both"/>
        <w:rPr>
          <w:rFonts w:asciiTheme="minorHAnsi" w:hAnsiTheme="minorHAnsi" w:cstheme="minorHAnsi"/>
          <w:snapToGrid w:val="0"/>
          <w:sz w:val="22"/>
          <w:szCs w:val="22"/>
          <w:lang w:eastAsia="fr-FR"/>
        </w:rPr>
      </w:pPr>
    </w:p>
    <w:p w14:paraId="5C775AC5" w14:textId="77777777" w:rsidR="002A6176" w:rsidRPr="00847390" w:rsidRDefault="002A6176" w:rsidP="002A6176">
      <w:pPr>
        <w:tabs>
          <w:tab w:val="center" w:pos="4252"/>
        </w:tabs>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dispositions de la loi du 15 juin 1935 sur l'emploi des langues en matière judiciaire.</w:t>
      </w:r>
    </w:p>
    <w:p w14:paraId="5C775AC6" w14:textId="77777777" w:rsidR="002A6176" w:rsidRPr="00847390" w:rsidRDefault="002A6176" w:rsidP="002A6176">
      <w:pPr>
        <w:jc w:val="both"/>
        <w:rPr>
          <w:rFonts w:ascii="Calibri" w:hAnsi="Calibri"/>
          <w:sz w:val="22"/>
          <w:szCs w:val="22"/>
        </w:rPr>
      </w:pPr>
    </w:p>
    <w:p w14:paraId="5C775AC7" w14:textId="77777777" w:rsidR="002A6176" w:rsidRPr="00847390" w:rsidRDefault="002A6176" w:rsidP="002A6176">
      <w:pPr>
        <w:jc w:val="both"/>
        <w:rPr>
          <w:rFonts w:ascii="Calibri" w:hAnsi="Calibri"/>
          <w:sz w:val="22"/>
          <w:szCs w:val="22"/>
        </w:rPr>
      </w:pPr>
      <w:r w:rsidRPr="00847390">
        <w:rPr>
          <w:rFonts w:asciiTheme="minorHAnsi" w:hAnsiTheme="minorHAnsi"/>
          <w:sz w:val="22"/>
          <w:szCs w:val="22"/>
        </w:rPr>
        <w:t xml:space="preserve">A l’audience </w:t>
      </w:r>
      <w:r w:rsidRPr="00CF7AB2">
        <w:rPr>
          <w:rFonts w:asciiTheme="minorHAnsi" w:hAnsiTheme="minorHAnsi"/>
          <w:sz w:val="22"/>
          <w:szCs w:val="22"/>
        </w:rPr>
        <w:t xml:space="preserve">du </w:t>
      </w:r>
      <w:sdt>
        <w:sdtPr>
          <w:rPr>
            <w:rFonts w:asciiTheme="minorHAnsi" w:hAnsiTheme="minorHAnsi"/>
            <w:sz w:val="22"/>
            <w:szCs w:val="22"/>
          </w:rPr>
          <w:alias w:val="Date audience plaidoiries"/>
          <w:tag w:val="Date audience plaidoiries"/>
          <w:id w:val="240298968"/>
          <w:placeholder>
            <w:docPart w:val="966CB73C74994B76B3D48CC9E1DB0215"/>
          </w:placeholder>
          <w:dataBinding w:prefixMappings="xmlns:ns0='http://schemas.microsoft.com/office/2006/coverPageProps' " w:xpath="/ns0:CoverPageProperties[1]/ns0:CompanyAddress[1]" w:storeItemID="{55AF091B-3C7A-41E3-B477-F2FDAA23CFDA}"/>
          <w:text/>
        </w:sdtPr>
        <w:sdtEndPr/>
        <w:sdtContent>
          <w:r w:rsidR="00CF7AB2" w:rsidRPr="00CF7AB2">
            <w:rPr>
              <w:rFonts w:asciiTheme="minorHAnsi" w:hAnsiTheme="minorHAnsi"/>
              <w:sz w:val="22"/>
              <w:szCs w:val="22"/>
            </w:rPr>
            <w:t>3 mars 2022</w:t>
          </w:r>
        </w:sdtContent>
      </w:sdt>
      <w:r w:rsidRPr="00CF7AB2">
        <w:rPr>
          <w:rFonts w:asciiTheme="minorHAnsi" w:hAnsiTheme="minorHAnsi"/>
          <w:sz w:val="22"/>
          <w:szCs w:val="22"/>
        </w:rPr>
        <w:t xml:space="preserve">, après </w:t>
      </w:r>
      <w:r w:rsidRPr="00847390">
        <w:rPr>
          <w:rFonts w:asciiTheme="minorHAnsi" w:hAnsiTheme="minorHAnsi"/>
          <w:sz w:val="22"/>
          <w:szCs w:val="22"/>
        </w:rPr>
        <w:t>avoir</w:t>
      </w:r>
      <w:r w:rsidRPr="00847390">
        <w:rPr>
          <w:rFonts w:ascii="Calibri" w:hAnsi="Calibri"/>
          <w:sz w:val="22"/>
          <w:szCs w:val="22"/>
        </w:rPr>
        <w:t xml:space="preserve"> </w:t>
      </w:r>
      <w:sdt>
        <w:sdtPr>
          <w:rPr>
            <w:rFonts w:asciiTheme="minorHAnsi" w:hAnsiTheme="minorHAnsi"/>
            <w:sz w:val="22"/>
            <w:szCs w:val="22"/>
          </w:rPr>
          <w:alias w:val="PRESENCEAUDIENCE"/>
          <w:tag w:val="PRESENCEAUDIENCE"/>
          <w:id w:val="-208960756"/>
          <w:placeholder>
            <w:docPart w:val="145C2E8787844BC585E094AB2024146D"/>
          </w:placeholder>
          <w:dropDownList>
            <w:listItem w:value="Choisissez un élément."/>
            <w:listItem w:displayText="entendu les parties en leurs dires et explications" w:value="entendu les parties en leurs dires et explications"/>
            <w:listItem w:displayText="constaté le défaut de la partie défenderesse, bien que régulièrement convoquée et appelée, entendu la partie demanderesse en ses dires et explications" w:value="constaté le défaut de la partie défenderesse, bien que régulièrement convoquée et appelée, entendu la partie demanderesse en ses dires et explications"/>
            <w:listItem w:displayText="constaté le défaut des parties, bien que régulièrement convoquées et appelées" w:value="constaté le défaut des parties, bien que régulièrement convoquées et appelées"/>
            <w:listItem w:displayText="constaté le défaut de la partie demanderesse, bien que régulièrement convoquée et appelée, entendu la partie défenderesse en ses dires et explications" w:value="constaté le défaut de la partie demanderesse, bien que régulièrement convoquée et appelée, entendu la partie défenderesse en ses dires et explications"/>
          </w:dropDownList>
        </w:sdtPr>
        <w:sdtEndPr/>
        <w:sdtContent>
          <w:r w:rsidR="00CF7AB2">
            <w:rPr>
              <w:rFonts w:asciiTheme="minorHAnsi" w:hAnsiTheme="minorHAnsi"/>
              <w:sz w:val="22"/>
              <w:szCs w:val="22"/>
            </w:rPr>
            <w:t>entendu les parties en leurs dires et explications</w:t>
          </w:r>
        </w:sdtContent>
      </w:sdt>
      <w:r w:rsidRPr="00847390">
        <w:rPr>
          <w:rFonts w:asciiTheme="minorHAnsi" w:hAnsiTheme="minorHAnsi"/>
          <w:sz w:val="22"/>
          <w:szCs w:val="22"/>
        </w:rPr>
        <w:t>, le Tribunal a déclaré les débats clos,</w:t>
      </w:r>
      <w:r w:rsidRPr="00847390">
        <w:rPr>
          <w:rFonts w:ascii="Calibri" w:hAnsi="Calibri"/>
          <w:sz w:val="22"/>
          <w:szCs w:val="22"/>
        </w:rPr>
        <w:t xml:space="preserve"> entendu le Ministère Public en son avis</w:t>
      </w:r>
      <w:r w:rsidR="006C3FE0">
        <w:rPr>
          <w:rFonts w:ascii="Calibri" w:hAnsi="Calibri"/>
          <w:sz w:val="22"/>
          <w:szCs w:val="22"/>
        </w:rPr>
        <w:t xml:space="preserve"> auquel Maître DAMANET a répliqué</w:t>
      </w:r>
      <w:r w:rsidRPr="00847390">
        <w:rPr>
          <w:rFonts w:ascii="Calibri" w:hAnsi="Calibri"/>
          <w:sz w:val="22"/>
          <w:szCs w:val="22"/>
        </w:rPr>
        <w:t>, mis la cause en délibéré et décidé qu’il serait statué à l’audience de ce jour.</w:t>
      </w:r>
    </w:p>
    <w:p w14:paraId="5C775AC8" w14:textId="77777777" w:rsidR="002A6176" w:rsidRPr="00847390" w:rsidRDefault="002A6176" w:rsidP="002A6176">
      <w:pPr>
        <w:jc w:val="both"/>
        <w:rPr>
          <w:rFonts w:ascii="Calibri" w:hAnsi="Calibri"/>
          <w:sz w:val="22"/>
          <w:szCs w:val="22"/>
        </w:rPr>
      </w:pPr>
    </w:p>
    <w:p w14:paraId="5C775AC9" w14:textId="77777777" w:rsidR="00CF7AB2" w:rsidRPr="00847390" w:rsidRDefault="00CF7AB2" w:rsidP="00CF7AB2">
      <w:pPr>
        <w:jc w:val="both"/>
        <w:rPr>
          <w:rFonts w:ascii="Calibri" w:hAnsi="Calibri"/>
          <w:sz w:val="22"/>
          <w:szCs w:val="22"/>
        </w:rPr>
      </w:pPr>
    </w:p>
    <w:p w14:paraId="5C775ACA" w14:textId="77777777" w:rsidR="00CF7AB2" w:rsidRPr="00847390" w:rsidRDefault="00CF7AB2" w:rsidP="00CF7AB2">
      <w:pPr>
        <w:pStyle w:val="Textebrut"/>
        <w:numPr>
          <w:ilvl w:val="0"/>
          <w:numId w:val="2"/>
        </w:numPr>
        <w:ind w:left="567" w:hanging="567"/>
        <w:jc w:val="both"/>
        <w:textAlignment w:val="auto"/>
        <w:rPr>
          <w:rFonts w:asciiTheme="minorHAnsi" w:hAnsiTheme="minorHAnsi" w:cstheme="minorHAnsi"/>
          <w:b/>
          <w:sz w:val="22"/>
          <w:szCs w:val="22"/>
          <w:u w:val="single"/>
        </w:rPr>
      </w:pPr>
      <w:r w:rsidRPr="00847390">
        <w:rPr>
          <w:rFonts w:asciiTheme="minorHAnsi" w:hAnsiTheme="minorHAnsi" w:cstheme="minorHAnsi"/>
          <w:b/>
          <w:sz w:val="22"/>
          <w:szCs w:val="22"/>
          <w:u w:val="single"/>
        </w:rPr>
        <w:t>Objet de</w:t>
      </w:r>
      <w:r>
        <w:rPr>
          <w:rFonts w:asciiTheme="minorHAnsi" w:hAnsiTheme="minorHAnsi" w:cstheme="minorHAnsi"/>
          <w:b/>
          <w:sz w:val="22"/>
          <w:szCs w:val="22"/>
          <w:u w:val="single"/>
        </w:rPr>
        <w:t xml:space="preserve">s </w:t>
      </w:r>
      <w:r w:rsidRPr="00847390">
        <w:rPr>
          <w:rFonts w:asciiTheme="minorHAnsi" w:hAnsiTheme="minorHAnsi" w:cstheme="minorHAnsi"/>
          <w:b/>
          <w:sz w:val="22"/>
          <w:szCs w:val="22"/>
          <w:u w:val="single"/>
        </w:rPr>
        <w:t>demande</w:t>
      </w:r>
      <w:r>
        <w:rPr>
          <w:rFonts w:asciiTheme="minorHAnsi" w:hAnsiTheme="minorHAnsi" w:cstheme="minorHAnsi"/>
          <w:b/>
          <w:sz w:val="22"/>
          <w:szCs w:val="22"/>
          <w:u w:val="single"/>
        </w:rPr>
        <w:t>s</w:t>
      </w:r>
    </w:p>
    <w:p w14:paraId="5C775ACB" w14:textId="77777777" w:rsidR="00CF7AB2" w:rsidRDefault="00CF7AB2" w:rsidP="00CF7AB2">
      <w:pPr>
        <w:pStyle w:val="Textebrut"/>
        <w:jc w:val="both"/>
        <w:rPr>
          <w:rFonts w:asciiTheme="minorHAnsi" w:hAnsiTheme="minorHAnsi" w:cstheme="minorHAnsi"/>
          <w:sz w:val="22"/>
          <w:szCs w:val="22"/>
        </w:rPr>
      </w:pPr>
    </w:p>
    <w:p w14:paraId="5C775ACC" w14:textId="77777777" w:rsidR="00CF7AB2" w:rsidRPr="00E03A90" w:rsidRDefault="00CF7AB2" w:rsidP="00CF7AB2">
      <w:pPr>
        <w:pStyle w:val="Textebrut"/>
        <w:numPr>
          <w:ilvl w:val="0"/>
          <w:numId w:val="6"/>
        </w:numPr>
        <w:textAlignment w:val="auto"/>
        <w:rPr>
          <w:rFonts w:asciiTheme="minorHAnsi" w:hAnsiTheme="minorHAnsi" w:cstheme="minorHAnsi"/>
          <w:b/>
          <w:sz w:val="22"/>
          <w:szCs w:val="22"/>
          <w:u w:val="single"/>
        </w:rPr>
      </w:pPr>
      <w:r>
        <w:rPr>
          <w:rFonts w:asciiTheme="minorHAnsi" w:hAnsiTheme="minorHAnsi" w:cstheme="minorHAnsi"/>
          <w:b/>
          <w:sz w:val="22"/>
          <w:szCs w:val="22"/>
          <w:u w:val="single"/>
        </w:rPr>
        <w:t>Demande principale</w:t>
      </w:r>
    </w:p>
    <w:p w14:paraId="5C775ACD" w14:textId="77777777" w:rsidR="00CF7AB2" w:rsidRDefault="00CF7AB2" w:rsidP="00CF7AB2">
      <w:pPr>
        <w:pStyle w:val="Textebrut"/>
        <w:jc w:val="both"/>
        <w:rPr>
          <w:rFonts w:asciiTheme="minorHAnsi" w:hAnsiTheme="minorHAnsi" w:cstheme="minorHAnsi"/>
          <w:sz w:val="22"/>
          <w:szCs w:val="22"/>
        </w:rPr>
      </w:pPr>
    </w:p>
    <w:p w14:paraId="5C775ACE" w14:textId="77777777" w:rsidR="00CF7AB2" w:rsidRPr="00D44711" w:rsidRDefault="00CF7AB2" w:rsidP="00CF7AB2">
      <w:pPr>
        <w:jc w:val="both"/>
        <w:rPr>
          <w:rFonts w:asciiTheme="minorHAnsi" w:hAnsiTheme="minorHAnsi" w:cstheme="minorHAnsi"/>
          <w:bCs/>
          <w:sz w:val="22"/>
          <w:szCs w:val="22"/>
        </w:rPr>
      </w:pPr>
      <w:r w:rsidRPr="00E03A90">
        <w:rPr>
          <w:rFonts w:asciiTheme="minorHAnsi" w:hAnsiTheme="minorHAnsi"/>
          <w:sz w:val="22"/>
          <w:szCs w:val="22"/>
        </w:rPr>
        <w:t xml:space="preserve">Le recours est dirigé contre </w:t>
      </w:r>
      <w:r>
        <w:rPr>
          <w:rFonts w:asciiTheme="minorHAnsi" w:hAnsiTheme="minorHAnsi"/>
          <w:sz w:val="22"/>
          <w:szCs w:val="22"/>
        </w:rPr>
        <w:t>une décision C29 du 18 juin 2021</w:t>
      </w:r>
      <w:r w:rsidRPr="00E03A90">
        <w:rPr>
          <w:rFonts w:asciiTheme="minorHAnsi" w:hAnsiTheme="minorHAnsi"/>
          <w:sz w:val="22"/>
          <w:szCs w:val="22"/>
        </w:rPr>
        <w:t xml:space="preserve"> </w:t>
      </w:r>
      <w:r w:rsidRPr="00E03A90">
        <w:rPr>
          <w:rFonts w:ascii="Calibri" w:hAnsi="Calibri"/>
          <w:sz w:val="22"/>
          <w:szCs w:val="22"/>
          <w:lang w:eastAsia="fr-FR"/>
        </w:rPr>
        <w:t xml:space="preserve">par laquelle </w:t>
      </w:r>
      <w:r w:rsidRPr="00D44711">
        <w:rPr>
          <w:rFonts w:ascii="Calibri" w:hAnsi="Calibri"/>
          <w:sz w:val="22"/>
          <w:szCs w:val="22"/>
          <w:lang w:eastAsia="fr-FR"/>
        </w:rPr>
        <w:t>l’</w:t>
      </w:r>
      <w:proofErr w:type="spellStart"/>
      <w:r w:rsidRPr="00D44711">
        <w:rPr>
          <w:rFonts w:asciiTheme="minorHAnsi" w:hAnsiTheme="minorHAnsi" w:cstheme="minorHAnsi"/>
          <w:bCs/>
          <w:sz w:val="22"/>
          <w:szCs w:val="22"/>
        </w:rPr>
        <w:t>ONEm</w:t>
      </w:r>
      <w:proofErr w:type="spellEnd"/>
      <w:r w:rsidRPr="00D44711">
        <w:rPr>
          <w:rFonts w:asciiTheme="minorHAnsi" w:hAnsiTheme="minorHAnsi" w:cstheme="minorHAnsi"/>
          <w:bCs/>
          <w:sz w:val="22"/>
          <w:szCs w:val="22"/>
        </w:rPr>
        <w:t> :</w:t>
      </w:r>
    </w:p>
    <w:p w14:paraId="5C775ACF" w14:textId="77777777" w:rsidR="00CF7AB2" w:rsidRPr="00C516DF" w:rsidRDefault="00CF7AB2" w:rsidP="00CF7AB2">
      <w:pPr>
        <w:jc w:val="both"/>
        <w:rPr>
          <w:rFonts w:asciiTheme="minorHAnsi" w:hAnsiTheme="minorHAnsi" w:cstheme="minorHAnsi"/>
          <w:sz w:val="22"/>
          <w:szCs w:val="22"/>
          <w:lang w:eastAsia="fr-FR"/>
        </w:rPr>
      </w:pPr>
    </w:p>
    <w:p w14:paraId="5C775AD0" w14:textId="04F1A8D4" w:rsidR="00CF7AB2" w:rsidRPr="00117CCF" w:rsidRDefault="00CF7AB2" w:rsidP="00CF7AB2">
      <w:pPr>
        <w:pStyle w:val="Textebrut"/>
        <w:numPr>
          <w:ilvl w:val="0"/>
          <w:numId w:val="1"/>
        </w:numPr>
        <w:jc w:val="both"/>
        <w:rPr>
          <w:rFonts w:asciiTheme="minorHAnsi" w:eastAsia="Lucida Sans Unicode" w:hAnsiTheme="minorHAnsi" w:cstheme="minorHAnsi"/>
          <w:sz w:val="22"/>
          <w:szCs w:val="22"/>
        </w:rPr>
      </w:pPr>
      <w:r>
        <w:rPr>
          <w:rFonts w:asciiTheme="minorHAnsi" w:eastAsia="Lucida Sans Unicode" w:hAnsiTheme="minorHAnsi" w:cstheme="minorHAnsi"/>
          <w:sz w:val="22"/>
          <w:szCs w:val="22"/>
        </w:rPr>
        <w:t xml:space="preserve">exclut Monsieur </w:t>
      </w:r>
      <w:r w:rsidR="007B3EF0">
        <w:rPr>
          <w:rFonts w:asciiTheme="minorHAnsi" w:eastAsia="Lucida Sans Unicode" w:hAnsiTheme="minorHAnsi" w:cstheme="minorHAnsi"/>
          <w:sz w:val="22"/>
          <w:szCs w:val="22"/>
        </w:rPr>
        <w:t>R.</w:t>
      </w:r>
      <w:r>
        <w:rPr>
          <w:rFonts w:asciiTheme="minorHAnsi" w:eastAsia="Lucida Sans Unicode" w:hAnsiTheme="minorHAnsi" w:cstheme="minorHAnsi"/>
          <w:sz w:val="22"/>
          <w:szCs w:val="22"/>
        </w:rPr>
        <w:t xml:space="preserve"> </w:t>
      </w:r>
      <w:r w:rsidRPr="00117CCF">
        <w:rPr>
          <w:rFonts w:asciiTheme="minorHAnsi" w:eastAsia="Lucida Sans Unicode" w:hAnsiTheme="minorHAnsi" w:cstheme="minorHAnsi"/>
          <w:sz w:val="22"/>
          <w:szCs w:val="22"/>
        </w:rPr>
        <w:t>du bénéfice des allocations</w:t>
      </w:r>
      <w:r>
        <w:rPr>
          <w:rFonts w:asciiTheme="minorHAnsi" w:eastAsia="Lucida Sans Unicode" w:hAnsiTheme="minorHAnsi" w:cstheme="minorHAnsi"/>
          <w:sz w:val="22"/>
          <w:szCs w:val="22"/>
        </w:rPr>
        <w:t xml:space="preserve"> de chômage temporaire</w:t>
      </w:r>
      <w:r w:rsidRPr="00117CCF">
        <w:rPr>
          <w:rFonts w:asciiTheme="minorHAnsi" w:eastAsia="Lucida Sans Unicode" w:hAnsiTheme="minorHAnsi" w:cstheme="minorHAnsi"/>
          <w:sz w:val="22"/>
          <w:szCs w:val="22"/>
        </w:rPr>
        <w:t xml:space="preserve"> </w:t>
      </w:r>
      <w:r>
        <w:rPr>
          <w:rFonts w:asciiTheme="minorHAnsi" w:eastAsia="Lucida Sans Unicode" w:hAnsiTheme="minorHAnsi" w:cstheme="minorHAnsi"/>
          <w:sz w:val="22"/>
          <w:szCs w:val="22"/>
        </w:rPr>
        <w:t xml:space="preserve">22 décembre 2020 au 23 février 2021 inclus </w:t>
      </w:r>
      <w:r>
        <w:rPr>
          <w:rFonts w:asciiTheme="minorHAnsi" w:hAnsiTheme="minorHAnsi" w:cstheme="minorHAnsi"/>
          <w:sz w:val="22"/>
          <w:szCs w:val="22"/>
          <w:lang w:eastAsia="fr-FR"/>
        </w:rPr>
        <w:t>du fait pas qu’il</w:t>
      </w:r>
      <w:r w:rsidRPr="00A04B53">
        <w:rPr>
          <w:rFonts w:asciiTheme="minorHAnsi" w:hAnsiTheme="minorHAnsi" w:cstheme="minorHAnsi"/>
          <w:sz w:val="22"/>
          <w:szCs w:val="22"/>
          <w:lang w:eastAsia="fr-FR"/>
        </w:rPr>
        <w:t xml:space="preserve"> n’a pas </w:t>
      </w:r>
      <w:r w:rsidRPr="009605BA">
        <w:rPr>
          <w:rFonts w:asciiTheme="minorHAnsi" w:hAnsiTheme="minorHAnsi" w:cstheme="minorHAnsi"/>
          <w:sz w:val="22"/>
          <w:szCs w:val="22"/>
          <w:lang w:eastAsia="fr-FR"/>
        </w:rPr>
        <w:t>déclaré</w:t>
      </w:r>
      <w:r w:rsidRPr="009605BA">
        <w:rPr>
          <w:rFonts w:asciiTheme="minorHAnsi" w:hAnsiTheme="minorHAnsi" w:cstheme="minorHAnsi"/>
          <w:b/>
          <w:sz w:val="22"/>
          <w:szCs w:val="22"/>
          <w:lang w:eastAsia="fr-FR"/>
        </w:rPr>
        <w:t> </w:t>
      </w:r>
      <w:r w:rsidRPr="00A04B53">
        <w:rPr>
          <w:rFonts w:asciiTheme="minorHAnsi" w:hAnsiTheme="minorHAnsi" w:cstheme="minorHAnsi"/>
          <w:sz w:val="22"/>
          <w:szCs w:val="22"/>
          <w:lang w:eastAsia="fr-FR"/>
        </w:rPr>
        <w:t xml:space="preserve">son activité </w:t>
      </w:r>
      <w:r>
        <w:rPr>
          <w:rFonts w:asciiTheme="minorHAnsi" w:hAnsiTheme="minorHAnsi" w:cstheme="minorHAnsi"/>
          <w:sz w:val="22"/>
          <w:szCs w:val="22"/>
          <w:lang w:eastAsia="fr-FR"/>
        </w:rPr>
        <w:t>d’indépendant à titre complémentaire exercée depuis le 1</w:t>
      </w:r>
      <w:r w:rsidRPr="00CF7AB2">
        <w:rPr>
          <w:rFonts w:asciiTheme="minorHAnsi" w:hAnsiTheme="minorHAnsi" w:cstheme="minorHAnsi"/>
          <w:sz w:val="22"/>
          <w:szCs w:val="22"/>
          <w:vertAlign w:val="superscript"/>
          <w:lang w:eastAsia="fr-FR"/>
        </w:rPr>
        <w:t>er</w:t>
      </w:r>
      <w:r>
        <w:rPr>
          <w:rFonts w:asciiTheme="minorHAnsi" w:hAnsiTheme="minorHAnsi" w:cstheme="minorHAnsi"/>
          <w:sz w:val="22"/>
          <w:szCs w:val="22"/>
          <w:lang w:eastAsia="fr-FR"/>
        </w:rPr>
        <w:t xml:space="preserve"> novembre 2020, le demandeur n’ayant pas noirci sa carte </w:t>
      </w:r>
      <w:r w:rsidR="001D049C">
        <w:rPr>
          <w:rFonts w:asciiTheme="minorHAnsi" w:hAnsiTheme="minorHAnsi" w:cstheme="minorHAnsi"/>
          <w:sz w:val="22"/>
          <w:szCs w:val="22"/>
          <w:lang w:eastAsia="fr-FR"/>
        </w:rPr>
        <w:t xml:space="preserve">de contrôle avant de commencer ses prestations de travail incompatibles avec les allocations de chômage du 22 décembre 2020 au 23 février 2021 </w:t>
      </w:r>
      <w:r w:rsidRPr="00117CCF">
        <w:rPr>
          <w:rFonts w:asciiTheme="minorHAnsi" w:eastAsia="Lucida Sans Unicode" w:hAnsiTheme="minorHAnsi" w:cstheme="minorHAnsi"/>
          <w:sz w:val="22"/>
          <w:szCs w:val="22"/>
        </w:rPr>
        <w:t>;</w:t>
      </w:r>
    </w:p>
    <w:p w14:paraId="5C775AD1" w14:textId="77777777" w:rsidR="00CF7AB2" w:rsidRPr="00117CCF" w:rsidRDefault="00CF7AB2" w:rsidP="00CF7AB2">
      <w:pPr>
        <w:pStyle w:val="Textebrut"/>
        <w:numPr>
          <w:ilvl w:val="0"/>
          <w:numId w:val="1"/>
        </w:numPr>
        <w:jc w:val="both"/>
        <w:rPr>
          <w:rFonts w:asciiTheme="minorHAnsi" w:eastAsia="Lucida Sans Unicode" w:hAnsiTheme="minorHAnsi" w:cstheme="minorHAnsi"/>
          <w:sz w:val="22"/>
          <w:szCs w:val="22"/>
        </w:rPr>
      </w:pPr>
      <w:r>
        <w:rPr>
          <w:rFonts w:asciiTheme="minorHAnsi" w:eastAsia="Lucida Sans Unicode" w:hAnsiTheme="minorHAnsi" w:cstheme="minorHAnsi"/>
          <w:sz w:val="22"/>
          <w:szCs w:val="22"/>
        </w:rPr>
        <w:t>récupère</w:t>
      </w:r>
      <w:r w:rsidRPr="00117CCF">
        <w:rPr>
          <w:rFonts w:asciiTheme="minorHAnsi" w:eastAsia="Lucida Sans Unicode" w:hAnsiTheme="minorHAnsi" w:cstheme="minorHAnsi"/>
          <w:sz w:val="22"/>
          <w:szCs w:val="22"/>
        </w:rPr>
        <w:t xml:space="preserve"> les allocations perçues indûment </w:t>
      </w:r>
      <w:r>
        <w:rPr>
          <w:rFonts w:asciiTheme="minorHAnsi" w:eastAsia="Lucida Sans Unicode" w:hAnsiTheme="minorHAnsi" w:cstheme="minorHAnsi"/>
          <w:sz w:val="22"/>
          <w:szCs w:val="22"/>
        </w:rPr>
        <w:t xml:space="preserve">durant cette période </w:t>
      </w:r>
      <w:r w:rsidRPr="00117CCF">
        <w:rPr>
          <w:rFonts w:asciiTheme="minorHAnsi" w:eastAsia="Lucida Sans Unicode" w:hAnsiTheme="minorHAnsi" w:cstheme="minorHAnsi"/>
          <w:sz w:val="22"/>
          <w:szCs w:val="22"/>
        </w:rPr>
        <w:t>;</w:t>
      </w:r>
    </w:p>
    <w:p w14:paraId="5C775AD2" w14:textId="77777777" w:rsidR="00CF7AB2" w:rsidRPr="00C516DF" w:rsidRDefault="00CF7AB2" w:rsidP="00CF7AB2">
      <w:pPr>
        <w:pStyle w:val="Textebrut"/>
        <w:numPr>
          <w:ilvl w:val="0"/>
          <w:numId w:val="1"/>
        </w:numPr>
        <w:jc w:val="both"/>
        <w:rPr>
          <w:rFonts w:asciiTheme="minorHAnsi" w:hAnsiTheme="minorHAnsi" w:cstheme="minorHAnsi"/>
          <w:sz w:val="22"/>
          <w:szCs w:val="22"/>
        </w:rPr>
      </w:pPr>
      <w:r>
        <w:rPr>
          <w:rFonts w:asciiTheme="minorHAnsi" w:eastAsia="Lucida Sans Unicode" w:hAnsiTheme="minorHAnsi" w:cstheme="minorHAnsi"/>
          <w:sz w:val="22"/>
          <w:szCs w:val="22"/>
        </w:rPr>
        <w:t>l’exclut du droit aux allocations à</w:t>
      </w:r>
      <w:r w:rsidRPr="00117CCF">
        <w:rPr>
          <w:rFonts w:asciiTheme="minorHAnsi" w:eastAsia="Lucida Sans Unicode" w:hAnsiTheme="minorHAnsi" w:cstheme="minorHAnsi"/>
          <w:sz w:val="22"/>
          <w:szCs w:val="22"/>
        </w:rPr>
        <w:t xml:space="preserve"> partir du </w:t>
      </w:r>
      <w:r>
        <w:rPr>
          <w:rFonts w:asciiTheme="minorHAnsi" w:eastAsia="Lucida Sans Unicode" w:hAnsiTheme="minorHAnsi" w:cstheme="minorHAnsi"/>
          <w:sz w:val="22"/>
          <w:szCs w:val="22"/>
        </w:rPr>
        <w:t xml:space="preserve">21 </w:t>
      </w:r>
      <w:r w:rsidR="001D049C">
        <w:rPr>
          <w:rFonts w:asciiTheme="minorHAnsi" w:eastAsia="Lucida Sans Unicode" w:hAnsiTheme="minorHAnsi" w:cstheme="minorHAnsi"/>
          <w:sz w:val="22"/>
          <w:szCs w:val="22"/>
        </w:rPr>
        <w:t>juin 2021</w:t>
      </w:r>
      <w:r>
        <w:rPr>
          <w:rFonts w:asciiTheme="minorHAnsi" w:eastAsia="Lucida Sans Unicode" w:hAnsiTheme="minorHAnsi" w:cstheme="minorHAnsi"/>
          <w:sz w:val="22"/>
          <w:szCs w:val="22"/>
        </w:rPr>
        <w:t xml:space="preserve"> pendant une période de 4</w:t>
      </w:r>
      <w:r w:rsidRPr="00117CCF">
        <w:rPr>
          <w:rFonts w:asciiTheme="minorHAnsi" w:eastAsia="Lucida Sans Unicode" w:hAnsiTheme="minorHAnsi" w:cstheme="minorHAnsi"/>
          <w:sz w:val="22"/>
          <w:szCs w:val="22"/>
        </w:rPr>
        <w:t xml:space="preserve"> semaines</w:t>
      </w:r>
      <w:r>
        <w:rPr>
          <w:rFonts w:asciiTheme="minorHAnsi" w:eastAsia="Lucida Sans Unicode" w:hAnsiTheme="minorHAnsi" w:cstheme="minorHAnsi"/>
          <w:sz w:val="22"/>
          <w:szCs w:val="22"/>
        </w:rPr>
        <w:t xml:space="preserve">. </w:t>
      </w:r>
    </w:p>
    <w:p w14:paraId="5C775AD3" w14:textId="77777777" w:rsidR="00CF7AB2" w:rsidRDefault="00CF7AB2" w:rsidP="00CF7AB2">
      <w:pPr>
        <w:pStyle w:val="Textebrut"/>
        <w:jc w:val="both"/>
        <w:rPr>
          <w:rFonts w:asciiTheme="minorHAnsi" w:hAnsiTheme="minorHAnsi" w:cstheme="minorHAnsi"/>
          <w:color w:val="595959" w:themeColor="text1" w:themeTint="A6"/>
          <w:sz w:val="22"/>
          <w:szCs w:val="22"/>
        </w:rPr>
      </w:pPr>
    </w:p>
    <w:p w14:paraId="5C775AD4" w14:textId="3857A260" w:rsidR="00CF7AB2" w:rsidRDefault="005333A0" w:rsidP="00CF7AB2">
      <w:pPr>
        <w:widowControl/>
        <w:suppressAutoHyphens w:val="0"/>
        <w:autoSpaceDN/>
        <w:spacing w:line="276" w:lineRule="auto"/>
        <w:jc w:val="both"/>
        <w:textAlignment w:val="auto"/>
        <w:rPr>
          <w:rFonts w:ascii="Calibri" w:hAnsi="Calibri"/>
          <w:sz w:val="22"/>
          <w:szCs w:val="22"/>
        </w:rPr>
      </w:pPr>
      <w:r>
        <w:rPr>
          <w:rFonts w:ascii="Calibri" w:hAnsi="Calibri"/>
          <w:sz w:val="22"/>
          <w:szCs w:val="22"/>
        </w:rPr>
        <w:t>Corrélativement, p</w:t>
      </w:r>
      <w:r w:rsidR="00CF7AB2">
        <w:rPr>
          <w:rFonts w:ascii="Calibri" w:hAnsi="Calibri"/>
          <w:sz w:val="22"/>
          <w:szCs w:val="22"/>
        </w:rPr>
        <w:t>ar décision C31 prise à la même date, l’</w:t>
      </w:r>
      <w:proofErr w:type="spellStart"/>
      <w:r w:rsidR="00CF7AB2">
        <w:rPr>
          <w:rFonts w:ascii="Calibri" w:hAnsi="Calibri"/>
          <w:sz w:val="22"/>
          <w:szCs w:val="22"/>
        </w:rPr>
        <w:t>ONEm</w:t>
      </w:r>
      <w:proofErr w:type="spellEnd"/>
      <w:r w:rsidR="00CF7AB2" w:rsidRPr="00AE1923">
        <w:rPr>
          <w:rFonts w:ascii="Calibri" w:hAnsi="Calibri"/>
          <w:sz w:val="22"/>
          <w:szCs w:val="22"/>
        </w:rPr>
        <w:t xml:space="preserve"> ré</w:t>
      </w:r>
      <w:r w:rsidR="00CF7AB2">
        <w:rPr>
          <w:rFonts w:ascii="Calibri" w:hAnsi="Calibri"/>
          <w:sz w:val="22"/>
          <w:szCs w:val="22"/>
        </w:rPr>
        <w:t xml:space="preserve">cupère </w:t>
      </w:r>
      <w:r w:rsidR="00CF7AB2" w:rsidRPr="00AE1923">
        <w:rPr>
          <w:rFonts w:ascii="Calibri" w:hAnsi="Calibri"/>
          <w:sz w:val="22"/>
          <w:szCs w:val="22"/>
        </w:rPr>
        <w:t xml:space="preserve">auprès </w:t>
      </w:r>
      <w:r w:rsidR="00CF7AB2">
        <w:rPr>
          <w:rFonts w:ascii="Calibri" w:hAnsi="Calibri"/>
          <w:sz w:val="22"/>
          <w:szCs w:val="22"/>
        </w:rPr>
        <w:t xml:space="preserve">de Monsieur </w:t>
      </w:r>
      <w:r w:rsidR="007B3EF0">
        <w:rPr>
          <w:rFonts w:ascii="Calibri" w:hAnsi="Calibri"/>
          <w:sz w:val="22"/>
          <w:szCs w:val="22"/>
        </w:rPr>
        <w:t>R.</w:t>
      </w:r>
      <w:r w:rsidR="00CF7AB2">
        <w:rPr>
          <w:rFonts w:ascii="Calibri" w:hAnsi="Calibri"/>
          <w:sz w:val="22"/>
          <w:szCs w:val="22"/>
        </w:rPr>
        <w:t xml:space="preserve"> </w:t>
      </w:r>
      <w:r w:rsidR="00CF7AB2" w:rsidRPr="00AE1923">
        <w:rPr>
          <w:rFonts w:ascii="Calibri" w:hAnsi="Calibri"/>
          <w:sz w:val="22"/>
          <w:szCs w:val="22"/>
        </w:rPr>
        <w:t xml:space="preserve">la somme de </w:t>
      </w:r>
      <w:r w:rsidR="001D049C">
        <w:rPr>
          <w:rFonts w:ascii="Calibri" w:hAnsi="Calibri"/>
          <w:sz w:val="22"/>
          <w:szCs w:val="22"/>
        </w:rPr>
        <w:t>2.385,96</w:t>
      </w:r>
      <w:r w:rsidR="00CF7AB2" w:rsidRPr="00AE1923">
        <w:rPr>
          <w:rFonts w:ascii="Calibri" w:hAnsi="Calibri"/>
          <w:sz w:val="22"/>
          <w:szCs w:val="22"/>
        </w:rPr>
        <w:t xml:space="preserve"> €</w:t>
      </w:r>
      <w:r w:rsidR="00CF7AB2">
        <w:rPr>
          <w:rFonts w:ascii="Calibri" w:hAnsi="Calibri"/>
          <w:sz w:val="22"/>
          <w:szCs w:val="22"/>
        </w:rPr>
        <w:t xml:space="preserve"> correspondant à </w:t>
      </w:r>
      <w:r w:rsidR="001D049C">
        <w:rPr>
          <w:rFonts w:ascii="Calibri" w:hAnsi="Calibri"/>
          <w:sz w:val="22"/>
          <w:szCs w:val="22"/>
        </w:rPr>
        <w:t>3</w:t>
      </w:r>
      <w:r w:rsidR="00CF7AB2">
        <w:rPr>
          <w:rFonts w:ascii="Calibri" w:hAnsi="Calibri"/>
          <w:sz w:val="22"/>
          <w:szCs w:val="22"/>
        </w:rPr>
        <w:t xml:space="preserve">5 allocations de chômage perçues indûment durant la période allant </w:t>
      </w:r>
      <w:r w:rsidR="001D049C">
        <w:rPr>
          <w:rFonts w:ascii="Calibri" w:hAnsi="Calibri"/>
          <w:sz w:val="22"/>
          <w:szCs w:val="22"/>
        </w:rPr>
        <w:t>du 22 décembre 2020 au 23 février 2021</w:t>
      </w:r>
      <w:r w:rsidR="00CF7AB2">
        <w:rPr>
          <w:rFonts w:ascii="Calibri" w:hAnsi="Calibri"/>
          <w:sz w:val="22"/>
          <w:szCs w:val="22"/>
        </w:rPr>
        <w:t xml:space="preserve">. </w:t>
      </w:r>
    </w:p>
    <w:p w14:paraId="5C775AD5" w14:textId="77777777" w:rsidR="00CF7AB2" w:rsidRPr="006B182A" w:rsidRDefault="00CF7AB2" w:rsidP="00CF7AB2">
      <w:pPr>
        <w:pStyle w:val="Textebrut"/>
        <w:jc w:val="both"/>
        <w:rPr>
          <w:rFonts w:asciiTheme="minorHAnsi" w:hAnsiTheme="minorHAnsi" w:cstheme="minorHAnsi"/>
          <w:sz w:val="22"/>
          <w:szCs w:val="22"/>
        </w:rPr>
      </w:pPr>
    </w:p>
    <w:p w14:paraId="5C775AD6" w14:textId="77777777" w:rsidR="00CF7AB2" w:rsidRPr="00E03A90" w:rsidRDefault="00CF7AB2" w:rsidP="00CF7AB2">
      <w:pPr>
        <w:pStyle w:val="Textebrut"/>
        <w:numPr>
          <w:ilvl w:val="0"/>
          <w:numId w:val="6"/>
        </w:numPr>
        <w:textAlignment w:val="auto"/>
        <w:rPr>
          <w:rFonts w:asciiTheme="minorHAnsi" w:hAnsiTheme="minorHAnsi" w:cstheme="minorHAnsi"/>
          <w:b/>
          <w:sz w:val="22"/>
          <w:szCs w:val="22"/>
          <w:u w:val="single"/>
        </w:rPr>
      </w:pPr>
      <w:r>
        <w:rPr>
          <w:rFonts w:asciiTheme="minorHAnsi" w:hAnsiTheme="minorHAnsi" w:cstheme="minorHAnsi"/>
          <w:b/>
          <w:sz w:val="22"/>
          <w:szCs w:val="22"/>
          <w:u w:val="single"/>
        </w:rPr>
        <w:lastRenderedPageBreak/>
        <w:t>Demande reconventionnelle</w:t>
      </w:r>
    </w:p>
    <w:p w14:paraId="5C775AD7" w14:textId="77777777" w:rsidR="00CF7AB2" w:rsidRPr="006B182A" w:rsidRDefault="00CF7AB2" w:rsidP="00CF7AB2">
      <w:pPr>
        <w:pStyle w:val="Textebrut"/>
        <w:jc w:val="both"/>
        <w:rPr>
          <w:rFonts w:asciiTheme="minorHAnsi" w:hAnsiTheme="minorHAnsi" w:cstheme="minorHAnsi"/>
          <w:sz w:val="22"/>
          <w:szCs w:val="22"/>
        </w:rPr>
      </w:pPr>
    </w:p>
    <w:p w14:paraId="5C775AD8" w14:textId="4B4388D3" w:rsidR="00CF7AB2" w:rsidRDefault="00CF7AB2" w:rsidP="00CF7AB2">
      <w:pPr>
        <w:pStyle w:val="Textebrut"/>
        <w:jc w:val="both"/>
        <w:rPr>
          <w:rFonts w:asciiTheme="minorHAnsi" w:hAnsiTheme="minorHAnsi" w:cstheme="minorHAnsi"/>
          <w:snapToGrid w:val="0"/>
          <w:sz w:val="22"/>
          <w:szCs w:val="22"/>
          <w:lang w:eastAsia="fr-FR"/>
        </w:rPr>
      </w:pPr>
      <w:r w:rsidRPr="006B182A">
        <w:rPr>
          <w:rFonts w:asciiTheme="minorHAnsi" w:hAnsiTheme="minorHAnsi" w:cstheme="minorHAnsi"/>
          <w:sz w:val="22"/>
          <w:szCs w:val="22"/>
        </w:rPr>
        <w:t xml:space="preserve">Par conclusions </w:t>
      </w:r>
      <w:r>
        <w:rPr>
          <w:rFonts w:asciiTheme="minorHAnsi" w:hAnsiTheme="minorHAnsi" w:cstheme="minorHAnsi"/>
          <w:sz w:val="22"/>
          <w:szCs w:val="22"/>
        </w:rPr>
        <w:t xml:space="preserve">déposées </w:t>
      </w:r>
      <w:r w:rsidR="001D049C">
        <w:rPr>
          <w:rFonts w:asciiTheme="minorHAnsi" w:hAnsiTheme="minorHAnsi" w:cstheme="minorHAnsi"/>
          <w:sz w:val="22"/>
          <w:szCs w:val="22"/>
        </w:rPr>
        <w:t xml:space="preserve">au greffe le 2 </w:t>
      </w:r>
      <w:r>
        <w:rPr>
          <w:rFonts w:asciiTheme="minorHAnsi" w:hAnsiTheme="minorHAnsi" w:cstheme="minorHAnsi"/>
          <w:sz w:val="22"/>
          <w:szCs w:val="22"/>
        </w:rPr>
        <w:t>mars 2022</w:t>
      </w:r>
      <w:r w:rsidRPr="006B182A">
        <w:rPr>
          <w:rFonts w:asciiTheme="minorHAnsi" w:hAnsiTheme="minorHAnsi" w:cstheme="minorHAnsi"/>
          <w:sz w:val="22"/>
          <w:szCs w:val="22"/>
        </w:rPr>
        <w:t>, l’</w:t>
      </w:r>
      <w:proofErr w:type="spellStart"/>
      <w:r w:rsidRPr="006B182A">
        <w:rPr>
          <w:rFonts w:asciiTheme="minorHAnsi" w:hAnsiTheme="minorHAnsi" w:cstheme="minorHAnsi"/>
          <w:sz w:val="22"/>
          <w:szCs w:val="22"/>
        </w:rPr>
        <w:t>ONEm</w:t>
      </w:r>
      <w:proofErr w:type="spellEnd"/>
      <w:r w:rsidRPr="006B182A">
        <w:rPr>
          <w:rFonts w:asciiTheme="minorHAnsi" w:hAnsiTheme="minorHAnsi" w:cstheme="minorHAnsi"/>
          <w:sz w:val="22"/>
          <w:szCs w:val="22"/>
        </w:rPr>
        <w:t xml:space="preserve"> </w:t>
      </w:r>
      <w:r w:rsidRPr="006B182A">
        <w:rPr>
          <w:rFonts w:asciiTheme="minorHAnsi" w:hAnsiTheme="minorHAnsi" w:cstheme="minorHAnsi"/>
          <w:snapToGrid w:val="0"/>
          <w:sz w:val="22"/>
          <w:szCs w:val="22"/>
          <w:lang w:eastAsia="fr-FR"/>
        </w:rPr>
        <w:t xml:space="preserve">a introduit une demande reconventionnelle en vue de la condamnation de </w:t>
      </w:r>
      <w:r>
        <w:rPr>
          <w:rFonts w:asciiTheme="minorHAnsi" w:hAnsiTheme="minorHAnsi" w:cstheme="minorHAnsi"/>
          <w:snapToGrid w:val="0"/>
          <w:sz w:val="22"/>
          <w:szCs w:val="22"/>
          <w:lang w:eastAsia="fr-FR"/>
        </w:rPr>
        <w:t xml:space="preserve">Monsieur </w:t>
      </w:r>
      <w:r w:rsidR="007B3EF0">
        <w:rPr>
          <w:rFonts w:asciiTheme="minorHAnsi" w:hAnsiTheme="minorHAnsi" w:cstheme="minorHAnsi"/>
          <w:snapToGrid w:val="0"/>
          <w:sz w:val="22"/>
          <w:szCs w:val="22"/>
          <w:lang w:eastAsia="fr-FR"/>
        </w:rPr>
        <w:t>R.</w:t>
      </w:r>
      <w:r w:rsidRPr="006B182A">
        <w:rPr>
          <w:rFonts w:asciiTheme="minorHAnsi" w:hAnsiTheme="minorHAnsi" w:cstheme="minorHAnsi"/>
          <w:snapToGrid w:val="0"/>
          <w:sz w:val="22"/>
          <w:szCs w:val="22"/>
          <w:lang w:eastAsia="fr-FR"/>
        </w:rPr>
        <w:t xml:space="preserve"> à lui payer la somme provisionnelle de </w:t>
      </w:r>
      <w:r w:rsidR="001D049C">
        <w:rPr>
          <w:rFonts w:asciiTheme="minorHAnsi" w:hAnsiTheme="minorHAnsi" w:cstheme="minorHAnsi"/>
          <w:snapToGrid w:val="0"/>
          <w:sz w:val="22"/>
          <w:szCs w:val="22"/>
          <w:lang w:eastAsia="fr-FR"/>
        </w:rPr>
        <w:t>2.385,96</w:t>
      </w:r>
      <w:r w:rsidRPr="006B182A">
        <w:rPr>
          <w:rFonts w:asciiTheme="minorHAnsi" w:hAnsiTheme="minorHAnsi" w:cstheme="minorHAnsi"/>
          <w:snapToGrid w:val="0"/>
          <w:sz w:val="22"/>
          <w:szCs w:val="22"/>
          <w:lang w:eastAsia="fr-FR"/>
        </w:rPr>
        <w:t xml:space="preserve"> €</w:t>
      </w:r>
      <w:r>
        <w:rPr>
          <w:rFonts w:asciiTheme="minorHAnsi" w:hAnsiTheme="minorHAnsi" w:cstheme="minorHAnsi"/>
          <w:snapToGrid w:val="0"/>
          <w:sz w:val="22"/>
          <w:szCs w:val="22"/>
          <w:lang w:eastAsia="fr-FR"/>
        </w:rPr>
        <w:t xml:space="preserve"> </w:t>
      </w:r>
      <w:r w:rsidR="001D049C">
        <w:rPr>
          <w:rFonts w:asciiTheme="minorHAnsi" w:hAnsiTheme="minorHAnsi" w:cstheme="minorHAnsi"/>
          <w:snapToGrid w:val="0"/>
          <w:sz w:val="22"/>
          <w:szCs w:val="22"/>
          <w:lang w:eastAsia="fr-FR"/>
        </w:rPr>
        <w:t>majorée des intérêts judiciaires</w:t>
      </w:r>
      <w:r w:rsidRPr="006B182A">
        <w:rPr>
          <w:rFonts w:asciiTheme="minorHAnsi" w:hAnsiTheme="minorHAnsi" w:cstheme="minorHAnsi"/>
          <w:snapToGrid w:val="0"/>
          <w:sz w:val="22"/>
          <w:szCs w:val="22"/>
          <w:lang w:eastAsia="fr-FR"/>
        </w:rPr>
        <w:t>.</w:t>
      </w:r>
      <w:r>
        <w:rPr>
          <w:rFonts w:asciiTheme="minorHAnsi" w:hAnsiTheme="minorHAnsi" w:cstheme="minorHAnsi"/>
          <w:snapToGrid w:val="0"/>
          <w:sz w:val="22"/>
          <w:szCs w:val="22"/>
          <w:lang w:eastAsia="fr-FR"/>
        </w:rPr>
        <w:t xml:space="preserve"> </w:t>
      </w:r>
    </w:p>
    <w:p w14:paraId="5C775AD9" w14:textId="77777777" w:rsidR="00CF7AB2" w:rsidRPr="00847390" w:rsidRDefault="00CF7AB2" w:rsidP="00CF7AB2">
      <w:pPr>
        <w:pStyle w:val="Textebrut"/>
        <w:jc w:val="both"/>
        <w:rPr>
          <w:rFonts w:asciiTheme="minorHAnsi" w:hAnsiTheme="minorHAnsi" w:cstheme="minorHAnsi"/>
          <w:color w:val="595959" w:themeColor="text1" w:themeTint="A6"/>
          <w:sz w:val="22"/>
          <w:szCs w:val="22"/>
        </w:rPr>
      </w:pPr>
    </w:p>
    <w:p w14:paraId="5C775ADA" w14:textId="77777777" w:rsidR="00CF7AB2" w:rsidRPr="00847390" w:rsidRDefault="00CF7AB2" w:rsidP="00CF7AB2">
      <w:pPr>
        <w:jc w:val="both"/>
        <w:rPr>
          <w:rFonts w:ascii="Calibri" w:hAnsi="Calibri"/>
          <w:sz w:val="22"/>
          <w:szCs w:val="22"/>
        </w:rPr>
      </w:pPr>
    </w:p>
    <w:p w14:paraId="5C775ADB" w14:textId="77777777" w:rsidR="00CF7AB2" w:rsidRPr="00847390" w:rsidRDefault="00CF7AB2" w:rsidP="00CF7AB2">
      <w:pPr>
        <w:pStyle w:val="Textebrut"/>
        <w:numPr>
          <w:ilvl w:val="0"/>
          <w:numId w:val="2"/>
        </w:numPr>
        <w:ind w:left="567" w:hanging="567"/>
        <w:textAlignment w:val="auto"/>
        <w:rPr>
          <w:rFonts w:asciiTheme="minorHAnsi" w:hAnsiTheme="minorHAnsi" w:cstheme="minorHAnsi"/>
          <w:b/>
          <w:sz w:val="22"/>
          <w:szCs w:val="22"/>
          <w:u w:val="single"/>
        </w:rPr>
      </w:pPr>
      <w:r w:rsidRPr="00847390">
        <w:rPr>
          <w:rFonts w:asciiTheme="minorHAnsi" w:hAnsiTheme="minorHAnsi" w:cstheme="minorHAnsi"/>
          <w:b/>
          <w:sz w:val="22"/>
          <w:szCs w:val="22"/>
          <w:u w:val="single"/>
        </w:rPr>
        <w:t>Recevabilité</w:t>
      </w:r>
    </w:p>
    <w:p w14:paraId="5C775ADC" w14:textId="77777777" w:rsidR="00CF7AB2" w:rsidRPr="00847390" w:rsidRDefault="00CF7AB2" w:rsidP="00CF7AB2">
      <w:pPr>
        <w:pStyle w:val="Textebrut"/>
        <w:textAlignment w:val="auto"/>
        <w:rPr>
          <w:rFonts w:asciiTheme="minorHAnsi" w:hAnsiTheme="minorHAnsi" w:cstheme="minorHAnsi"/>
          <w:b/>
          <w:sz w:val="22"/>
          <w:szCs w:val="22"/>
          <w:u w:val="single"/>
        </w:rPr>
      </w:pPr>
    </w:p>
    <w:p w14:paraId="5C775ADD" w14:textId="77777777" w:rsidR="00CF7AB2" w:rsidRPr="00E03A90" w:rsidRDefault="00CF7AB2" w:rsidP="00CF7AB2">
      <w:pPr>
        <w:jc w:val="both"/>
        <w:rPr>
          <w:rFonts w:ascii="Calibri" w:hAnsi="Calibri"/>
          <w:sz w:val="22"/>
          <w:szCs w:val="22"/>
        </w:rPr>
      </w:pPr>
      <w:r>
        <w:rPr>
          <w:rFonts w:ascii="Calibri" w:hAnsi="Calibri"/>
          <w:sz w:val="22"/>
          <w:szCs w:val="22"/>
        </w:rPr>
        <w:t>Les demandes sont</w:t>
      </w:r>
      <w:r w:rsidRPr="00E03A90">
        <w:rPr>
          <w:rFonts w:ascii="Calibri" w:hAnsi="Calibri"/>
          <w:sz w:val="22"/>
          <w:szCs w:val="22"/>
        </w:rPr>
        <w:t xml:space="preserve"> recevable</w:t>
      </w:r>
      <w:r>
        <w:rPr>
          <w:rFonts w:ascii="Calibri" w:hAnsi="Calibri"/>
          <w:sz w:val="22"/>
          <w:szCs w:val="22"/>
        </w:rPr>
        <w:t>s</w:t>
      </w:r>
      <w:r w:rsidRPr="00E03A90">
        <w:rPr>
          <w:rFonts w:ascii="Calibri" w:hAnsi="Calibri"/>
          <w:sz w:val="22"/>
          <w:szCs w:val="22"/>
        </w:rPr>
        <w:t>, pour avoir été introduite</w:t>
      </w:r>
      <w:r>
        <w:rPr>
          <w:rFonts w:ascii="Calibri" w:hAnsi="Calibri"/>
          <w:sz w:val="22"/>
          <w:szCs w:val="22"/>
        </w:rPr>
        <w:t>s</w:t>
      </w:r>
      <w:r w:rsidRPr="00E03A90">
        <w:rPr>
          <w:rFonts w:ascii="Calibri" w:hAnsi="Calibri"/>
          <w:sz w:val="22"/>
          <w:szCs w:val="22"/>
        </w:rPr>
        <w:t xml:space="preserve"> dans les formes et délais légaux.</w:t>
      </w:r>
    </w:p>
    <w:p w14:paraId="5C775ADE" w14:textId="77777777" w:rsidR="00CF7AB2" w:rsidRPr="00E03A90" w:rsidRDefault="00CF7AB2" w:rsidP="00CF7AB2">
      <w:pPr>
        <w:jc w:val="both"/>
        <w:rPr>
          <w:rFonts w:ascii="Calibri" w:hAnsi="Calibri"/>
          <w:sz w:val="22"/>
          <w:szCs w:val="22"/>
        </w:rPr>
      </w:pPr>
    </w:p>
    <w:p w14:paraId="5C775ADF" w14:textId="77777777" w:rsidR="00CF7AB2" w:rsidRPr="00E03A90" w:rsidRDefault="00CF7AB2" w:rsidP="00CF7AB2">
      <w:pPr>
        <w:jc w:val="both"/>
        <w:rPr>
          <w:rFonts w:ascii="Calibri" w:hAnsi="Calibri"/>
          <w:sz w:val="22"/>
          <w:szCs w:val="22"/>
        </w:rPr>
      </w:pPr>
      <w:r w:rsidRPr="00E03A90">
        <w:rPr>
          <w:rFonts w:ascii="Calibri" w:hAnsi="Calibri"/>
          <w:sz w:val="22"/>
          <w:szCs w:val="22"/>
        </w:rPr>
        <w:t xml:space="preserve">La recevabilité n’est d’ailleurs pas contestée par </w:t>
      </w:r>
      <w:r>
        <w:rPr>
          <w:rFonts w:ascii="Calibri" w:hAnsi="Calibri"/>
          <w:sz w:val="22"/>
          <w:szCs w:val="22"/>
        </w:rPr>
        <w:t>les parties</w:t>
      </w:r>
      <w:r w:rsidRPr="00E03A90">
        <w:rPr>
          <w:rFonts w:ascii="Calibri" w:hAnsi="Calibri"/>
          <w:sz w:val="22"/>
          <w:szCs w:val="22"/>
        </w:rPr>
        <w:t>.</w:t>
      </w:r>
    </w:p>
    <w:p w14:paraId="5C775AE0" w14:textId="77777777" w:rsidR="00CF7AB2" w:rsidRPr="00E03A90" w:rsidRDefault="00CF7AB2" w:rsidP="00CF7AB2">
      <w:pPr>
        <w:jc w:val="both"/>
        <w:rPr>
          <w:rFonts w:ascii="Calibri" w:hAnsi="Calibri"/>
          <w:sz w:val="22"/>
          <w:szCs w:val="22"/>
        </w:rPr>
      </w:pPr>
    </w:p>
    <w:p w14:paraId="5C775AE1" w14:textId="77777777" w:rsidR="00CF7AB2" w:rsidRPr="00847390" w:rsidRDefault="00CF7AB2" w:rsidP="00CF7AB2">
      <w:pPr>
        <w:jc w:val="both"/>
        <w:rPr>
          <w:rFonts w:ascii="Calibri" w:hAnsi="Calibri"/>
          <w:sz w:val="22"/>
          <w:szCs w:val="22"/>
        </w:rPr>
      </w:pPr>
    </w:p>
    <w:p w14:paraId="5C775AE2" w14:textId="77777777" w:rsidR="00CF7AB2" w:rsidRPr="00FB2876" w:rsidRDefault="00CF7AB2" w:rsidP="00CF7AB2">
      <w:pPr>
        <w:pStyle w:val="Textebrut"/>
        <w:numPr>
          <w:ilvl w:val="0"/>
          <w:numId w:val="2"/>
        </w:numPr>
        <w:ind w:left="567" w:hanging="567"/>
        <w:jc w:val="both"/>
        <w:textAlignment w:val="auto"/>
        <w:rPr>
          <w:rFonts w:asciiTheme="minorHAnsi" w:hAnsiTheme="minorHAnsi" w:cstheme="minorHAnsi"/>
          <w:b/>
          <w:sz w:val="22"/>
          <w:szCs w:val="22"/>
          <w:u w:val="single"/>
        </w:rPr>
      </w:pPr>
      <w:r w:rsidRPr="00FB2876">
        <w:rPr>
          <w:rFonts w:asciiTheme="minorHAnsi" w:hAnsiTheme="minorHAnsi" w:cstheme="minorHAnsi"/>
          <w:b/>
          <w:sz w:val="22"/>
          <w:szCs w:val="22"/>
          <w:u w:val="single"/>
        </w:rPr>
        <w:t>Discussion</w:t>
      </w:r>
    </w:p>
    <w:p w14:paraId="5C775AE3" w14:textId="77777777" w:rsidR="00CF7AB2" w:rsidRPr="00FB2876" w:rsidRDefault="00CF7AB2" w:rsidP="00CF7AB2">
      <w:pPr>
        <w:pStyle w:val="Textebrut"/>
        <w:ind w:left="567"/>
        <w:jc w:val="both"/>
        <w:textAlignment w:val="auto"/>
        <w:rPr>
          <w:rFonts w:asciiTheme="minorHAnsi" w:hAnsiTheme="minorHAnsi" w:cstheme="minorHAnsi"/>
          <w:b/>
          <w:sz w:val="22"/>
          <w:szCs w:val="22"/>
          <w:u w:val="single"/>
        </w:rPr>
      </w:pPr>
    </w:p>
    <w:p w14:paraId="5C775AE4" w14:textId="77777777" w:rsidR="005333A0" w:rsidRPr="00FB2876" w:rsidRDefault="005333A0" w:rsidP="005333A0">
      <w:pPr>
        <w:ind w:left="426" w:hanging="426"/>
        <w:jc w:val="both"/>
        <w:rPr>
          <w:rFonts w:ascii="Calibri" w:hAnsi="Calibri"/>
          <w:sz w:val="22"/>
          <w:szCs w:val="22"/>
        </w:rPr>
      </w:pPr>
      <w:r w:rsidRPr="00FB2876">
        <w:rPr>
          <w:rFonts w:ascii="Calibri" w:hAnsi="Calibri"/>
          <w:sz w:val="22"/>
          <w:szCs w:val="22"/>
        </w:rPr>
        <w:t>1.</w:t>
      </w:r>
      <w:r w:rsidRPr="00FB2876">
        <w:rPr>
          <w:rFonts w:ascii="Calibri" w:hAnsi="Calibri"/>
          <w:sz w:val="22"/>
          <w:szCs w:val="22"/>
        </w:rPr>
        <w:tab/>
        <w:t xml:space="preserve">Conformément à l’article 44 de l’arrêté royal du 25 novembre 1991 portant réglementation du chômage, l’octroi d’allocations de chômage est subordonné à deux conditions essentielles, à savoir la privation de travail et de rémunération. </w:t>
      </w:r>
    </w:p>
    <w:p w14:paraId="5C775AE5" w14:textId="77777777" w:rsidR="005333A0" w:rsidRPr="00FB2876" w:rsidRDefault="005333A0" w:rsidP="005333A0">
      <w:pPr>
        <w:ind w:left="426" w:hanging="426"/>
        <w:jc w:val="both"/>
        <w:rPr>
          <w:rFonts w:ascii="Calibri" w:hAnsi="Calibri"/>
          <w:sz w:val="22"/>
          <w:szCs w:val="22"/>
        </w:rPr>
      </w:pPr>
    </w:p>
    <w:p w14:paraId="5C775AE6" w14:textId="77777777" w:rsidR="005333A0" w:rsidRPr="00FB2876" w:rsidRDefault="005333A0" w:rsidP="005333A0">
      <w:pPr>
        <w:ind w:left="426" w:hanging="426"/>
        <w:jc w:val="both"/>
        <w:rPr>
          <w:rFonts w:ascii="Calibri" w:hAnsi="Calibri"/>
          <w:sz w:val="22"/>
          <w:szCs w:val="22"/>
        </w:rPr>
      </w:pPr>
      <w:r w:rsidRPr="00FB2876">
        <w:rPr>
          <w:rFonts w:ascii="Calibri" w:hAnsi="Calibri"/>
          <w:sz w:val="22"/>
          <w:szCs w:val="22"/>
        </w:rPr>
        <w:tab/>
        <w:t xml:space="preserve">L’article 45 de l’arrêté royal « chômage » précise, sur ce point, que : </w:t>
      </w:r>
    </w:p>
    <w:p w14:paraId="5C775AE7" w14:textId="77777777" w:rsidR="005333A0" w:rsidRPr="00FB2876" w:rsidRDefault="005333A0" w:rsidP="005333A0">
      <w:pPr>
        <w:ind w:left="426" w:hanging="426"/>
        <w:jc w:val="both"/>
        <w:rPr>
          <w:rFonts w:ascii="Calibri" w:hAnsi="Calibri"/>
          <w:sz w:val="22"/>
          <w:szCs w:val="22"/>
        </w:rPr>
      </w:pPr>
    </w:p>
    <w:p w14:paraId="5C775AE8" w14:textId="77777777" w:rsidR="005333A0" w:rsidRPr="00FB2876" w:rsidRDefault="005333A0" w:rsidP="005333A0">
      <w:pPr>
        <w:ind w:left="708"/>
        <w:jc w:val="both"/>
        <w:rPr>
          <w:rFonts w:ascii="Calibri" w:hAnsi="Calibri"/>
          <w:i/>
          <w:sz w:val="22"/>
          <w:szCs w:val="22"/>
        </w:rPr>
      </w:pPr>
      <w:r w:rsidRPr="00FB2876">
        <w:rPr>
          <w:rFonts w:ascii="Calibri" w:hAnsi="Calibri"/>
          <w:i/>
          <w:sz w:val="22"/>
          <w:szCs w:val="22"/>
        </w:rPr>
        <w:t xml:space="preserve">« Pour l’application de l’article 44, est considérée comme travail : </w:t>
      </w:r>
    </w:p>
    <w:p w14:paraId="5C775AE9" w14:textId="77777777" w:rsidR="005333A0" w:rsidRPr="00FB2876" w:rsidRDefault="005333A0" w:rsidP="005333A0">
      <w:pPr>
        <w:ind w:left="708"/>
        <w:jc w:val="both"/>
        <w:rPr>
          <w:rFonts w:ascii="Calibri" w:hAnsi="Calibri"/>
          <w:i/>
          <w:sz w:val="22"/>
          <w:szCs w:val="22"/>
        </w:rPr>
      </w:pPr>
      <w:r w:rsidRPr="00FB2876">
        <w:rPr>
          <w:rFonts w:ascii="Calibri" w:hAnsi="Calibri"/>
          <w:i/>
          <w:sz w:val="22"/>
          <w:szCs w:val="22"/>
        </w:rPr>
        <w:t xml:space="preserve">1° l’activité effectuée pour son propre compte, qui peut être intégrée dans le courant des échanges économiques de biens et de services, et qui n’est pas limitée à la gestion normale des biens propres ; </w:t>
      </w:r>
    </w:p>
    <w:p w14:paraId="5C775AEA" w14:textId="77777777" w:rsidR="005333A0" w:rsidRPr="00FB2876" w:rsidRDefault="005333A0" w:rsidP="005333A0">
      <w:pPr>
        <w:ind w:left="708"/>
        <w:jc w:val="both"/>
        <w:rPr>
          <w:rFonts w:ascii="Calibri" w:hAnsi="Calibri"/>
          <w:sz w:val="22"/>
          <w:szCs w:val="22"/>
        </w:rPr>
      </w:pPr>
      <w:r w:rsidRPr="00FB2876">
        <w:rPr>
          <w:rFonts w:ascii="Calibri" w:hAnsi="Calibri"/>
          <w:i/>
          <w:sz w:val="22"/>
          <w:szCs w:val="22"/>
        </w:rPr>
        <w:t>2° l’activité effectuée pour un tiers et qui procure au travailleur une rémunération ou un avantage matériel de nature à contribuer à sa subsistance ou à celle de sa famille »</w:t>
      </w:r>
    </w:p>
    <w:p w14:paraId="5C775AEB" w14:textId="77777777" w:rsidR="005333A0" w:rsidRPr="00FB2876" w:rsidRDefault="005333A0" w:rsidP="005333A0">
      <w:pPr>
        <w:ind w:left="426" w:hanging="426"/>
        <w:jc w:val="both"/>
        <w:rPr>
          <w:rFonts w:ascii="Calibri" w:hAnsi="Calibri"/>
          <w:sz w:val="22"/>
          <w:szCs w:val="22"/>
        </w:rPr>
      </w:pPr>
    </w:p>
    <w:p w14:paraId="5C775AEC" w14:textId="77777777" w:rsidR="005333A0" w:rsidRPr="00FB2876" w:rsidRDefault="005333A0" w:rsidP="005333A0">
      <w:pPr>
        <w:ind w:left="426" w:hanging="426"/>
        <w:jc w:val="both"/>
        <w:rPr>
          <w:rFonts w:ascii="Calibri" w:hAnsi="Calibri"/>
          <w:sz w:val="22"/>
          <w:szCs w:val="22"/>
        </w:rPr>
      </w:pPr>
      <w:r w:rsidRPr="00FB2876">
        <w:rPr>
          <w:rFonts w:ascii="Calibri" w:hAnsi="Calibri"/>
          <w:sz w:val="22"/>
          <w:szCs w:val="22"/>
        </w:rPr>
        <w:t>2.</w:t>
      </w:r>
      <w:r w:rsidRPr="00FB2876">
        <w:rPr>
          <w:rFonts w:ascii="Calibri" w:hAnsi="Calibri"/>
          <w:sz w:val="22"/>
          <w:szCs w:val="22"/>
        </w:rPr>
        <w:tab/>
        <w:t xml:space="preserve">Si l’exercice d’une activité accessoire est envisageable, ledit arrêté pose cependant certaines conditions à son exercice. </w:t>
      </w:r>
    </w:p>
    <w:p w14:paraId="5C775AED" w14:textId="77777777" w:rsidR="005333A0" w:rsidRPr="00FB2876" w:rsidRDefault="005333A0" w:rsidP="005333A0">
      <w:pPr>
        <w:ind w:left="426" w:hanging="426"/>
        <w:jc w:val="both"/>
        <w:rPr>
          <w:rFonts w:ascii="Calibri" w:hAnsi="Calibri"/>
          <w:sz w:val="22"/>
          <w:szCs w:val="22"/>
        </w:rPr>
      </w:pPr>
    </w:p>
    <w:p w14:paraId="5C775AEE" w14:textId="77777777" w:rsidR="005333A0" w:rsidRPr="00FB2876" w:rsidRDefault="005333A0" w:rsidP="005333A0">
      <w:pPr>
        <w:ind w:left="426" w:hanging="426"/>
        <w:jc w:val="both"/>
        <w:rPr>
          <w:rFonts w:ascii="Calibri" w:hAnsi="Calibri"/>
          <w:sz w:val="22"/>
          <w:szCs w:val="22"/>
        </w:rPr>
      </w:pPr>
      <w:r w:rsidRPr="00FB2876">
        <w:rPr>
          <w:rFonts w:ascii="Calibri" w:hAnsi="Calibri"/>
          <w:sz w:val="22"/>
          <w:szCs w:val="22"/>
        </w:rPr>
        <w:tab/>
        <w:t xml:space="preserve">Ainsi, l’article 48 de l’arrêté royal du 25 novembre 1991 énonce que : </w:t>
      </w:r>
    </w:p>
    <w:p w14:paraId="5C775AEF" w14:textId="77777777" w:rsidR="005333A0" w:rsidRPr="00FB2876" w:rsidRDefault="005333A0" w:rsidP="005333A0">
      <w:pPr>
        <w:ind w:left="426" w:hanging="426"/>
        <w:jc w:val="both"/>
        <w:rPr>
          <w:rFonts w:ascii="Calibri" w:hAnsi="Calibri"/>
          <w:sz w:val="22"/>
          <w:szCs w:val="22"/>
        </w:rPr>
      </w:pPr>
    </w:p>
    <w:p w14:paraId="5C775AF0" w14:textId="77777777" w:rsidR="005333A0" w:rsidRPr="00FB2876" w:rsidRDefault="005333A0" w:rsidP="005333A0">
      <w:pPr>
        <w:ind w:left="708"/>
        <w:jc w:val="both"/>
        <w:rPr>
          <w:rFonts w:ascii="Calibri" w:hAnsi="Calibri"/>
          <w:i/>
          <w:sz w:val="22"/>
          <w:szCs w:val="22"/>
        </w:rPr>
      </w:pPr>
      <w:r w:rsidRPr="00FB2876">
        <w:rPr>
          <w:rFonts w:ascii="Calibri" w:hAnsi="Calibri"/>
          <w:i/>
          <w:sz w:val="22"/>
          <w:szCs w:val="22"/>
        </w:rPr>
        <w:t>« § 1er. Le chômeur qui exerce à titre accessoire une activité au sens de l'article 45, non visée l'article 48bis, peut, moyennant l'application de l'article 130, bénéficier d'allocations à la condition :</w:t>
      </w:r>
    </w:p>
    <w:p w14:paraId="5C775AF1" w14:textId="77777777" w:rsidR="005333A0" w:rsidRPr="00FB2876" w:rsidRDefault="005333A0" w:rsidP="005333A0">
      <w:pPr>
        <w:ind w:left="708"/>
        <w:jc w:val="both"/>
        <w:rPr>
          <w:rFonts w:ascii="Calibri" w:hAnsi="Calibri"/>
          <w:i/>
          <w:sz w:val="22"/>
          <w:szCs w:val="22"/>
        </w:rPr>
      </w:pPr>
      <w:r w:rsidRPr="00FB2876">
        <w:rPr>
          <w:rFonts w:ascii="Calibri" w:hAnsi="Calibri"/>
          <w:i/>
          <w:sz w:val="22"/>
          <w:szCs w:val="22"/>
        </w:rPr>
        <w:t>1° qu'il en fasse la déclaration lors de sa demande d'allocations;</w:t>
      </w:r>
    </w:p>
    <w:p w14:paraId="5C775AF2" w14:textId="77777777" w:rsidR="005333A0" w:rsidRPr="00FB2876" w:rsidRDefault="005333A0" w:rsidP="005333A0">
      <w:pPr>
        <w:ind w:left="708"/>
        <w:jc w:val="both"/>
        <w:rPr>
          <w:rFonts w:ascii="Calibri" w:hAnsi="Calibri"/>
          <w:i/>
          <w:sz w:val="22"/>
          <w:szCs w:val="22"/>
        </w:rPr>
      </w:pPr>
      <w:r w:rsidRPr="00FB2876">
        <w:rPr>
          <w:rFonts w:ascii="Calibri" w:hAnsi="Calibri"/>
          <w:i/>
          <w:sz w:val="22"/>
          <w:szCs w:val="22"/>
        </w:rPr>
        <w:t>2° qu'il ait déjà exercé cette activité durant la période pendant laquelle il a été occupé comme travailleur salarié, et ce durant au moins les trois mois précédant la demande d'allocations; cette période est prolongée par les périodes de chômage temporaire dans la profession principale et par les périodes d'impossibilité de travailler pour des raisons de force majeure;</w:t>
      </w:r>
    </w:p>
    <w:p w14:paraId="5C775AF3" w14:textId="77777777" w:rsidR="005333A0" w:rsidRPr="00FB2876" w:rsidRDefault="005333A0" w:rsidP="005333A0">
      <w:pPr>
        <w:ind w:left="708"/>
        <w:jc w:val="both"/>
        <w:rPr>
          <w:rFonts w:ascii="Calibri" w:hAnsi="Calibri"/>
          <w:i/>
          <w:sz w:val="22"/>
          <w:szCs w:val="22"/>
        </w:rPr>
      </w:pPr>
      <w:r w:rsidRPr="00FB2876">
        <w:rPr>
          <w:rFonts w:ascii="Calibri" w:hAnsi="Calibri"/>
          <w:i/>
          <w:sz w:val="22"/>
          <w:szCs w:val="22"/>
        </w:rPr>
        <w:t>3° qu'il exerce cette activité principalement entre 18 heures et 7 heures. Cette limitation ne s'applique pas aux samedis, aux dimanches et en outre, pour le chômeur temporaire, aux jours durant lesquels il n'est habituellement pas occupé dans sa profession principale;</w:t>
      </w:r>
    </w:p>
    <w:p w14:paraId="5C775AF4" w14:textId="77777777" w:rsidR="005333A0" w:rsidRPr="00FB2876" w:rsidRDefault="005333A0" w:rsidP="005333A0">
      <w:pPr>
        <w:ind w:left="708" w:hanging="66"/>
        <w:jc w:val="both"/>
        <w:rPr>
          <w:rFonts w:ascii="Calibri" w:hAnsi="Calibri"/>
          <w:i/>
          <w:sz w:val="22"/>
          <w:szCs w:val="22"/>
        </w:rPr>
      </w:pPr>
      <w:r w:rsidRPr="00FB2876">
        <w:rPr>
          <w:rFonts w:ascii="Calibri" w:hAnsi="Calibri"/>
          <w:i/>
          <w:sz w:val="22"/>
          <w:szCs w:val="22"/>
        </w:rPr>
        <w:t>4° qu'il ne s'agisse pas d'une activité :</w:t>
      </w:r>
    </w:p>
    <w:p w14:paraId="5C775AF5" w14:textId="77777777" w:rsidR="005333A0" w:rsidRPr="00FB2876" w:rsidRDefault="005333A0" w:rsidP="005333A0">
      <w:pPr>
        <w:pStyle w:val="Paragraphedeliste"/>
        <w:numPr>
          <w:ilvl w:val="0"/>
          <w:numId w:val="7"/>
        </w:numPr>
        <w:suppressAutoHyphens w:val="0"/>
        <w:autoSpaceDN/>
        <w:snapToGrid w:val="0"/>
        <w:ind w:left="1002"/>
        <w:jc w:val="both"/>
        <w:rPr>
          <w:rFonts w:ascii="Calibri" w:hAnsi="Calibri"/>
          <w:i/>
          <w:sz w:val="22"/>
          <w:szCs w:val="22"/>
        </w:rPr>
      </w:pPr>
      <w:r w:rsidRPr="00FB2876">
        <w:rPr>
          <w:rFonts w:ascii="Calibri" w:hAnsi="Calibri"/>
          <w:i/>
          <w:sz w:val="22"/>
          <w:szCs w:val="22"/>
        </w:rPr>
        <w:t>dans une profession qui ne s'exerce qu'après 18 heures;</w:t>
      </w:r>
    </w:p>
    <w:p w14:paraId="5C775AF6" w14:textId="77777777" w:rsidR="005333A0" w:rsidRPr="00FB2876" w:rsidRDefault="005333A0" w:rsidP="005333A0">
      <w:pPr>
        <w:pStyle w:val="Paragraphedeliste"/>
        <w:numPr>
          <w:ilvl w:val="0"/>
          <w:numId w:val="7"/>
        </w:numPr>
        <w:suppressAutoHyphens w:val="0"/>
        <w:autoSpaceDN/>
        <w:snapToGrid w:val="0"/>
        <w:ind w:left="1002"/>
        <w:jc w:val="both"/>
        <w:rPr>
          <w:rFonts w:ascii="Calibri" w:hAnsi="Calibri"/>
          <w:i/>
          <w:sz w:val="22"/>
          <w:szCs w:val="22"/>
        </w:rPr>
      </w:pPr>
      <w:r w:rsidRPr="00FB2876">
        <w:rPr>
          <w:rFonts w:ascii="Calibri" w:hAnsi="Calibri"/>
          <w:i/>
          <w:sz w:val="22"/>
          <w:szCs w:val="22"/>
        </w:rPr>
        <w:t>dans une profession relevant de l'industrie hôtelière, y compris les restaurants et les débits de boisson, ou de l'industrie du spectacle, ou dans les professions de colporteur, de démarcheur, d'agent ou de courtier d'assurances, à moins que cette activité ne soit de minime importance;</w:t>
      </w:r>
    </w:p>
    <w:p w14:paraId="5C775AF7" w14:textId="77777777" w:rsidR="005333A0" w:rsidRPr="00FB2876" w:rsidRDefault="005333A0" w:rsidP="005333A0">
      <w:pPr>
        <w:pStyle w:val="Paragraphedeliste"/>
        <w:numPr>
          <w:ilvl w:val="0"/>
          <w:numId w:val="7"/>
        </w:numPr>
        <w:suppressAutoHyphens w:val="0"/>
        <w:autoSpaceDN/>
        <w:snapToGrid w:val="0"/>
        <w:ind w:left="1002"/>
        <w:jc w:val="both"/>
        <w:rPr>
          <w:rFonts w:ascii="Calibri" w:hAnsi="Calibri"/>
          <w:i/>
          <w:sz w:val="22"/>
          <w:szCs w:val="22"/>
        </w:rPr>
      </w:pPr>
      <w:r w:rsidRPr="00FB2876">
        <w:rPr>
          <w:rFonts w:ascii="Calibri" w:hAnsi="Calibri"/>
          <w:i/>
          <w:sz w:val="22"/>
          <w:szCs w:val="22"/>
        </w:rPr>
        <w:t>qui en vertu de la loi du 6 avril 1960 concernant l'exécution de travaux de construction, ne peut être exercée. »</w:t>
      </w:r>
    </w:p>
    <w:p w14:paraId="5C775AF8" w14:textId="77777777" w:rsidR="00CF7AB2" w:rsidRPr="00FB2876" w:rsidRDefault="00CF7AB2" w:rsidP="00CF7AB2">
      <w:pPr>
        <w:rPr>
          <w:rFonts w:asciiTheme="minorHAnsi" w:hAnsiTheme="minorHAnsi"/>
          <w:b/>
          <w:sz w:val="22"/>
          <w:szCs w:val="22"/>
        </w:rPr>
      </w:pPr>
    </w:p>
    <w:p w14:paraId="5C775AF9" w14:textId="7FAFBE3E" w:rsidR="005333A0" w:rsidRDefault="005333A0" w:rsidP="00FB2876">
      <w:pPr>
        <w:ind w:left="426" w:hanging="426"/>
        <w:rPr>
          <w:rFonts w:asciiTheme="minorHAnsi" w:hAnsiTheme="minorHAnsi"/>
          <w:sz w:val="22"/>
          <w:szCs w:val="22"/>
        </w:rPr>
      </w:pPr>
      <w:r w:rsidRPr="00FB2876">
        <w:rPr>
          <w:rFonts w:asciiTheme="minorHAnsi" w:hAnsiTheme="minorHAnsi"/>
          <w:sz w:val="22"/>
          <w:szCs w:val="22"/>
        </w:rPr>
        <w:t>3.</w:t>
      </w:r>
      <w:r w:rsidRPr="00FB2876">
        <w:rPr>
          <w:rFonts w:asciiTheme="minorHAnsi" w:hAnsiTheme="minorHAnsi"/>
          <w:sz w:val="22"/>
          <w:szCs w:val="22"/>
        </w:rPr>
        <w:tab/>
        <w:t xml:space="preserve">Le législateur a cependant décidé d’alléger ce mécanisme d’autorisation durant la période COVID. </w:t>
      </w:r>
    </w:p>
    <w:p w14:paraId="14225F57" w14:textId="77777777" w:rsidR="00B42848" w:rsidRPr="00FB2876" w:rsidRDefault="00B42848" w:rsidP="00FB2876">
      <w:pPr>
        <w:ind w:left="426" w:hanging="426"/>
        <w:rPr>
          <w:rFonts w:asciiTheme="minorHAnsi" w:hAnsiTheme="minorHAnsi"/>
          <w:sz w:val="22"/>
          <w:szCs w:val="22"/>
        </w:rPr>
      </w:pPr>
    </w:p>
    <w:p w14:paraId="5C775AFA" w14:textId="77777777" w:rsidR="005333A0" w:rsidRPr="00FB2876" w:rsidRDefault="005333A0" w:rsidP="00B42848">
      <w:pPr>
        <w:ind w:left="426" w:hanging="426"/>
        <w:jc w:val="both"/>
        <w:rPr>
          <w:rFonts w:asciiTheme="minorHAnsi" w:hAnsiTheme="minorHAnsi"/>
          <w:sz w:val="22"/>
          <w:szCs w:val="22"/>
        </w:rPr>
      </w:pPr>
      <w:r w:rsidRPr="00FB2876">
        <w:rPr>
          <w:rFonts w:asciiTheme="minorHAnsi" w:hAnsiTheme="minorHAnsi"/>
          <w:sz w:val="22"/>
          <w:szCs w:val="22"/>
        </w:rPr>
        <w:tab/>
        <w:t xml:space="preserve">Un arrêté royal du 22 juin 2020 met en place certaines mesures d’allègement de ces dispositions. Le rapport au Roi précise, quant à l’objectif de cette réglementation, que : </w:t>
      </w:r>
    </w:p>
    <w:p w14:paraId="5C775AFB" w14:textId="77777777" w:rsidR="005333A0" w:rsidRPr="00FB2876" w:rsidRDefault="005333A0" w:rsidP="005333A0">
      <w:pPr>
        <w:pStyle w:val="Paragraphedeliste"/>
        <w:suppressAutoHyphens w:val="0"/>
        <w:autoSpaceDN/>
        <w:snapToGrid w:val="0"/>
        <w:ind w:left="1002"/>
        <w:jc w:val="both"/>
        <w:rPr>
          <w:rFonts w:ascii="Calibri" w:hAnsi="Calibri"/>
          <w:i/>
          <w:sz w:val="22"/>
          <w:szCs w:val="22"/>
        </w:rPr>
      </w:pPr>
    </w:p>
    <w:p w14:paraId="5C775AFC" w14:textId="77777777" w:rsidR="005333A0" w:rsidRPr="00FB2876" w:rsidRDefault="005333A0" w:rsidP="005333A0">
      <w:pPr>
        <w:pStyle w:val="Paragraphedeliste"/>
        <w:suppressAutoHyphens w:val="0"/>
        <w:autoSpaceDN/>
        <w:snapToGrid w:val="0"/>
        <w:ind w:left="1002"/>
        <w:jc w:val="both"/>
        <w:rPr>
          <w:rFonts w:ascii="Calibri" w:hAnsi="Calibri"/>
          <w:i/>
          <w:sz w:val="22"/>
          <w:szCs w:val="22"/>
        </w:rPr>
      </w:pPr>
      <w:r w:rsidRPr="00FB2876">
        <w:rPr>
          <w:rFonts w:ascii="Calibri" w:hAnsi="Calibri"/>
          <w:i/>
          <w:sz w:val="22"/>
          <w:szCs w:val="22"/>
        </w:rPr>
        <w:t>« Il s'agit de supprimer temporairement l'application des règles en matière de cumul des allocations avec des activités accessoires ou des revenus, de prolonger le délai pendant lequel un chômeur peut, avec maintien du bénéfice des allocations, exercer une activité indépendante dans le but de s'installer comme indépendant et de prolonger la période de référence dans laquelle le chômeur doit effectuer au moins 180 heures d'activité dans le cadre d'une agence locale pour l'emploi pour pouvoir être dispensé de certaines conditions d'indemnisation. »</w:t>
      </w:r>
    </w:p>
    <w:p w14:paraId="5C775AFD" w14:textId="77777777" w:rsidR="00CF7AB2" w:rsidRPr="00FB2876" w:rsidRDefault="00CF7AB2" w:rsidP="005333A0">
      <w:pPr>
        <w:suppressAutoHyphens w:val="0"/>
        <w:autoSpaceDN/>
        <w:snapToGrid w:val="0"/>
        <w:jc w:val="both"/>
        <w:rPr>
          <w:rFonts w:ascii="Calibri" w:hAnsi="Calibri"/>
          <w:sz w:val="22"/>
          <w:szCs w:val="22"/>
        </w:rPr>
      </w:pPr>
    </w:p>
    <w:p w14:paraId="5C775AFE" w14:textId="77777777" w:rsidR="005333A0" w:rsidRPr="00FB2876" w:rsidRDefault="005333A0" w:rsidP="00FB2876">
      <w:pPr>
        <w:suppressAutoHyphens w:val="0"/>
        <w:autoSpaceDN/>
        <w:snapToGrid w:val="0"/>
        <w:ind w:left="426" w:hanging="426"/>
        <w:jc w:val="both"/>
        <w:rPr>
          <w:rFonts w:ascii="Calibri" w:hAnsi="Calibri"/>
          <w:sz w:val="22"/>
          <w:szCs w:val="22"/>
        </w:rPr>
      </w:pPr>
      <w:r w:rsidRPr="00FB2876">
        <w:rPr>
          <w:rFonts w:ascii="Calibri" w:hAnsi="Calibri"/>
          <w:sz w:val="22"/>
          <w:szCs w:val="22"/>
        </w:rPr>
        <w:t>4.</w:t>
      </w:r>
      <w:r w:rsidRPr="00FB2876">
        <w:rPr>
          <w:rFonts w:ascii="Calibri" w:hAnsi="Calibri"/>
          <w:sz w:val="22"/>
          <w:szCs w:val="22"/>
        </w:rPr>
        <w:tab/>
        <w:t>C’est dans ce cadre que l’arrêté royal susmentionné précise, en son article 1</w:t>
      </w:r>
      <w:r w:rsidRPr="00FB2876">
        <w:rPr>
          <w:rFonts w:ascii="Calibri" w:hAnsi="Calibri"/>
          <w:sz w:val="22"/>
          <w:szCs w:val="22"/>
          <w:vertAlign w:val="superscript"/>
        </w:rPr>
        <w:t>er</w:t>
      </w:r>
      <w:r w:rsidRPr="00FB2876">
        <w:rPr>
          <w:rFonts w:ascii="Calibri" w:hAnsi="Calibri"/>
          <w:sz w:val="22"/>
          <w:szCs w:val="22"/>
        </w:rPr>
        <w:t xml:space="preserve">, que : </w:t>
      </w:r>
    </w:p>
    <w:p w14:paraId="5C775AFF" w14:textId="77777777" w:rsidR="005333A0" w:rsidRPr="00FB2876" w:rsidRDefault="005333A0" w:rsidP="005333A0">
      <w:pPr>
        <w:suppressAutoHyphens w:val="0"/>
        <w:autoSpaceDN/>
        <w:snapToGrid w:val="0"/>
        <w:jc w:val="both"/>
        <w:rPr>
          <w:rFonts w:ascii="Calibri" w:hAnsi="Calibri"/>
          <w:sz w:val="22"/>
          <w:szCs w:val="22"/>
        </w:rPr>
      </w:pPr>
    </w:p>
    <w:p w14:paraId="5C775B00" w14:textId="77777777" w:rsidR="005333A0" w:rsidRPr="00FB2876" w:rsidRDefault="005333A0" w:rsidP="006A56C5">
      <w:pPr>
        <w:pStyle w:val="Paragraphedeliste"/>
        <w:suppressAutoHyphens w:val="0"/>
        <w:autoSpaceDN/>
        <w:snapToGrid w:val="0"/>
        <w:ind w:left="1002"/>
        <w:jc w:val="both"/>
        <w:rPr>
          <w:rFonts w:ascii="Calibri" w:hAnsi="Calibri"/>
          <w:i/>
          <w:sz w:val="22"/>
          <w:szCs w:val="22"/>
        </w:rPr>
      </w:pPr>
      <w:r w:rsidRPr="00FB2876">
        <w:rPr>
          <w:rFonts w:ascii="Calibri" w:hAnsi="Calibri"/>
          <w:i/>
          <w:sz w:val="22"/>
          <w:szCs w:val="22"/>
        </w:rPr>
        <w:t>« Par dérogation à l'</w:t>
      </w:r>
      <w:hyperlink r:id="rId9" w:history="1">
        <w:r w:rsidRPr="00FB2876">
          <w:rPr>
            <w:rFonts w:ascii="Calibri" w:hAnsi="Calibri"/>
            <w:i/>
            <w:sz w:val="22"/>
            <w:szCs w:val="22"/>
          </w:rPr>
          <w:t>article 44</w:t>
        </w:r>
      </w:hyperlink>
      <w:r w:rsidRPr="00FB2876">
        <w:rPr>
          <w:rFonts w:ascii="Calibri" w:hAnsi="Calibri"/>
          <w:i/>
          <w:sz w:val="22"/>
          <w:szCs w:val="22"/>
        </w:rPr>
        <w:t> de l'arrêté royal du 25 novembre 1991 portant la réglementation du chômage, le chômeur temporaire peut, dans la période qui s'étend du 1er février 2020 au 31 août 2020 et du 1er octobre 2020 au 31 mars 2022 inclus2, sans qu'il ne doive satisfaire aux conditions de l'</w:t>
      </w:r>
      <w:hyperlink r:id="rId10" w:history="1">
        <w:r w:rsidRPr="00FB2876">
          <w:rPr>
            <w:rFonts w:ascii="Calibri" w:hAnsi="Calibri"/>
            <w:i/>
            <w:sz w:val="22"/>
            <w:szCs w:val="22"/>
          </w:rPr>
          <w:t>article 48</w:t>
        </w:r>
      </w:hyperlink>
      <w:r w:rsidRPr="00FB2876">
        <w:rPr>
          <w:rFonts w:ascii="Calibri" w:hAnsi="Calibri"/>
          <w:i/>
          <w:sz w:val="22"/>
          <w:szCs w:val="22"/>
        </w:rPr>
        <w:t>, § 1er, du même arrêté royal, exercer une activité à titre accessoire avec maintien du droit aux allocations, pour autant qu'il ait déjà exercé cette activité accessoire dans le courant des trois mois, calculés de date à date, qui précèdent le premier jour où il a été mis en chômage temporaire suite au virus COVID−19. »</w:t>
      </w:r>
    </w:p>
    <w:p w14:paraId="5C775B01" w14:textId="77777777" w:rsidR="00CF7AB2" w:rsidRDefault="00CF7AB2" w:rsidP="006A56C5">
      <w:pPr>
        <w:jc w:val="both"/>
        <w:rPr>
          <w:rFonts w:asciiTheme="minorHAnsi" w:hAnsiTheme="minorHAnsi"/>
          <w:b/>
          <w:sz w:val="22"/>
          <w:szCs w:val="22"/>
        </w:rPr>
      </w:pPr>
    </w:p>
    <w:p w14:paraId="5C775B02" w14:textId="77777777" w:rsidR="00FB2876" w:rsidRDefault="00FB2876" w:rsidP="006A56C5">
      <w:pPr>
        <w:ind w:left="426" w:hanging="426"/>
        <w:jc w:val="both"/>
        <w:rPr>
          <w:rFonts w:asciiTheme="minorHAnsi" w:hAnsiTheme="minorHAnsi"/>
          <w:sz w:val="22"/>
          <w:szCs w:val="22"/>
        </w:rPr>
      </w:pPr>
      <w:r w:rsidRPr="00FB2876">
        <w:rPr>
          <w:rFonts w:asciiTheme="minorHAnsi" w:hAnsiTheme="minorHAnsi"/>
          <w:sz w:val="22"/>
          <w:szCs w:val="22"/>
        </w:rPr>
        <w:t>5.</w:t>
      </w:r>
      <w:r w:rsidRPr="00FB2876">
        <w:rPr>
          <w:rFonts w:asciiTheme="minorHAnsi" w:hAnsiTheme="minorHAnsi"/>
          <w:sz w:val="22"/>
          <w:szCs w:val="22"/>
        </w:rPr>
        <w:tab/>
      </w:r>
      <w:r>
        <w:rPr>
          <w:rFonts w:asciiTheme="minorHAnsi" w:hAnsiTheme="minorHAnsi"/>
          <w:sz w:val="22"/>
          <w:szCs w:val="22"/>
        </w:rPr>
        <w:t>En l’espèce, il résulte des informations recueilli</w:t>
      </w:r>
      <w:r w:rsidR="001656CE">
        <w:rPr>
          <w:rFonts w:asciiTheme="minorHAnsi" w:hAnsiTheme="minorHAnsi"/>
          <w:sz w:val="22"/>
          <w:szCs w:val="22"/>
        </w:rPr>
        <w:t>e</w:t>
      </w:r>
      <w:r>
        <w:rPr>
          <w:rFonts w:asciiTheme="minorHAnsi" w:hAnsiTheme="minorHAnsi"/>
          <w:sz w:val="22"/>
          <w:szCs w:val="22"/>
        </w:rPr>
        <w:t xml:space="preserve">s par l’auditorat du travail dans le cadre de son information, ainsi que des pièces déposées par les parties que : </w:t>
      </w:r>
    </w:p>
    <w:p w14:paraId="5C775B03" w14:textId="77777777" w:rsidR="00FB2876" w:rsidRDefault="00FB2876" w:rsidP="006A56C5">
      <w:pPr>
        <w:ind w:left="426" w:hanging="426"/>
        <w:jc w:val="both"/>
        <w:rPr>
          <w:rFonts w:asciiTheme="minorHAnsi" w:hAnsiTheme="minorHAnsi"/>
          <w:sz w:val="22"/>
          <w:szCs w:val="22"/>
        </w:rPr>
      </w:pPr>
    </w:p>
    <w:p w14:paraId="5C775B04" w14:textId="20F3D7E5" w:rsidR="00FB2876" w:rsidRDefault="00FB2876" w:rsidP="006A56C5">
      <w:pPr>
        <w:pStyle w:val="Paragraphedeliste"/>
        <w:numPr>
          <w:ilvl w:val="0"/>
          <w:numId w:val="1"/>
        </w:numPr>
        <w:jc w:val="both"/>
        <w:rPr>
          <w:rFonts w:asciiTheme="minorHAnsi" w:hAnsiTheme="minorHAnsi"/>
          <w:sz w:val="22"/>
          <w:szCs w:val="22"/>
        </w:rPr>
      </w:pPr>
      <w:r>
        <w:rPr>
          <w:rFonts w:asciiTheme="minorHAnsi" w:hAnsiTheme="minorHAnsi"/>
          <w:sz w:val="22"/>
          <w:szCs w:val="22"/>
        </w:rPr>
        <w:t xml:space="preserve">Monsieur </w:t>
      </w:r>
      <w:r w:rsidR="007B3EF0">
        <w:rPr>
          <w:rFonts w:asciiTheme="minorHAnsi" w:hAnsiTheme="minorHAnsi"/>
          <w:sz w:val="22"/>
          <w:szCs w:val="22"/>
        </w:rPr>
        <w:t>R.</w:t>
      </w:r>
      <w:r>
        <w:rPr>
          <w:rFonts w:asciiTheme="minorHAnsi" w:hAnsiTheme="minorHAnsi"/>
          <w:sz w:val="22"/>
          <w:szCs w:val="22"/>
        </w:rPr>
        <w:t xml:space="preserve"> était occupé en tant que travailleur salarié pour la </w:t>
      </w:r>
      <w:proofErr w:type="spellStart"/>
      <w:r>
        <w:rPr>
          <w:rFonts w:asciiTheme="minorHAnsi" w:hAnsiTheme="minorHAnsi"/>
          <w:sz w:val="22"/>
          <w:szCs w:val="22"/>
        </w:rPr>
        <w:t>sprl</w:t>
      </w:r>
      <w:proofErr w:type="spellEnd"/>
      <w:r>
        <w:rPr>
          <w:rFonts w:asciiTheme="minorHAnsi" w:hAnsiTheme="minorHAnsi"/>
          <w:sz w:val="22"/>
          <w:szCs w:val="22"/>
        </w:rPr>
        <w:t xml:space="preserve"> </w:t>
      </w:r>
      <w:r w:rsidR="007C37F4">
        <w:rPr>
          <w:rFonts w:asciiTheme="minorHAnsi" w:hAnsiTheme="minorHAnsi"/>
          <w:sz w:val="22"/>
          <w:szCs w:val="22"/>
        </w:rPr>
        <w:t>V</w:t>
      </w:r>
      <w:r>
        <w:rPr>
          <w:rFonts w:asciiTheme="minorHAnsi" w:hAnsiTheme="minorHAnsi"/>
          <w:sz w:val="22"/>
          <w:szCs w:val="22"/>
        </w:rPr>
        <w:t xml:space="preserve"> ; </w:t>
      </w:r>
    </w:p>
    <w:p w14:paraId="5C775B05" w14:textId="77777777" w:rsidR="006A56C5" w:rsidRDefault="00FB2876" w:rsidP="006A56C5">
      <w:pPr>
        <w:pStyle w:val="Paragraphedeliste"/>
        <w:numPr>
          <w:ilvl w:val="0"/>
          <w:numId w:val="1"/>
        </w:numPr>
        <w:jc w:val="both"/>
        <w:rPr>
          <w:rFonts w:asciiTheme="minorHAnsi" w:hAnsiTheme="minorHAnsi"/>
          <w:sz w:val="22"/>
          <w:szCs w:val="22"/>
        </w:rPr>
      </w:pPr>
      <w:r>
        <w:rPr>
          <w:rFonts w:asciiTheme="minorHAnsi" w:hAnsiTheme="minorHAnsi"/>
          <w:sz w:val="22"/>
          <w:szCs w:val="22"/>
        </w:rPr>
        <w:t>Il a été placé en chômage temporaire « COVID »</w:t>
      </w:r>
      <w:r w:rsidR="006A56C5">
        <w:rPr>
          <w:rFonts w:asciiTheme="minorHAnsi" w:hAnsiTheme="minorHAnsi"/>
          <w:sz w:val="22"/>
          <w:szCs w:val="22"/>
        </w:rPr>
        <w:t xml:space="preserve"> à compter du 22/12/2020 ; </w:t>
      </w:r>
    </w:p>
    <w:p w14:paraId="5C775B06" w14:textId="77777777" w:rsidR="006A56C5" w:rsidRDefault="006A56C5" w:rsidP="006A56C5">
      <w:pPr>
        <w:pStyle w:val="Paragraphedeliste"/>
        <w:numPr>
          <w:ilvl w:val="0"/>
          <w:numId w:val="1"/>
        </w:numPr>
        <w:jc w:val="both"/>
        <w:rPr>
          <w:rFonts w:asciiTheme="minorHAnsi" w:hAnsiTheme="minorHAnsi"/>
          <w:sz w:val="22"/>
          <w:szCs w:val="22"/>
        </w:rPr>
      </w:pPr>
      <w:r>
        <w:rPr>
          <w:rFonts w:asciiTheme="minorHAnsi" w:hAnsiTheme="minorHAnsi"/>
          <w:sz w:val="22"/>
          <w:szCs w:val="22"/>
        </w:rPr>
        <w:t xml:space="preserve">Il dispose d’un numéro de BCE depuis le 2/4/2020 ; </w:t>
      </w:r>
    </w:p>
    <w:p w14:paraId="5C775B07" w14:textId="77777777" w:rsidR="006A56C5" w:rsidRDefault="006A56C5" w:rsidP="006A56C5">
      <w:pPr>
        <w:pStyle w:val="Paragraphedeliste"/>
        <w:numPr>
          <w:ilvl w:val="0"/>
          <w:numId w:val="1"/>
        </w:numPr>
        <w:jc w:val="both"/>
        <w:rPr>
          <w:rFonts w:asciiTheme="minorHAnsi" w:hAnsiTheme="minorHAnsi"/>
          <w:sz w:val="22"/>
          <w:szCs w:val="22"/>
        </w:rPr>
      </w:pPr>
      <w:r>
        <w:rPr>
          <w:rFonts w:asciiTheme="minorHAnsi" w:hAnsiTheme="minorHAnsi"/>
          <w:sz w:val="22"/>
          <w:szCs w:val="22"/>
        </w:rPr>
        <w:t xml:space="preserve">Il a exercé cette activité (accessoire à son contrat en tant que salarié) à tout le moins le 12/12/2020. </w:t>
      </w:r>
    </w:p>
    <w:p w14:paraId="5C775B08" w14:textId="77777777" w:rsidR="006A56C5" w:rsidRDefault="006A56C5" w:rsidP="006A56C5">
      <w:pPr>
        <w:jc w:val="both"/>
        <w:rPr>
          <w:rFonts w:asciiTheme="minorHAnsi" w:hAnsiTheme="minorHAnsi"/>
          <w:sz w:val="22"/>
          <w:szCs w:val="22"/>
        </w:rPr>
      </w:pPr>
    </w:p>
    <w:p w14:paraId="5C775B09" w14:textId="589A8355" w:rsidR="006A56C5" w:rsidRDefault="006A56C5" w:rsidP="006A56C5">
      <w:pPr>
        <w:ind w:left="426" w:hanging="426"/>
        <w:jc w:val="both"/>
        <w:rPr>
          <w:rFonts w:asciiTheme="minorHAnsi" w:hAnsiTheme="minorHAnsi"/>
          <w:sz w:val="22"/>
          <w:szCs w:val="22"/>
        </w:rPr>
      </w:pPr>
      <w:r>
        <w:rPr>
          <w:rFonts w:asciiTheme="minorHAnsi" w:hAnsiTheme="minorHAnsi"/>
          <w:sz w:val="22"/>
          <w:szCs w:val="22"/>
        </w:rPr>
        <w:t>6.</w:t>
      </w:r>
      <w:r>
        <w:rPr>
          <w:rFonts w:asciiTheme="minorHAnsi" w:hAnsiTheme="minorHAnsi"/>
          <w:sz w:val="22"/>
          <w:szCs w:val="22"/>
        </w:rPr>
        <w:tab/>
        <w:t xml:space="preserve">L’ONEM estime que l’activité accessoire de Monsieur </w:t>
      </w:r>
      <w:r w:rsidR="007B3EF0">
        <w:rPr>
          <w:rFonts w:asciiTheme="minorHAnsi" w:hAnsiTheme="minorHAnsi"/>
          <w:sz w:val="22"/>
          <w:szCs w:val="22"/>
        </w:rPr>
        <w:t>R.</w:t>
      </w:r>
      <w:r>
        <w:rPr>
          <w:rFonts w:asciiTheme="minorHAnsi" w:hAnsiTheme="minorHAnsi"/>
          <w:sz w:val="22"/>
          <w:szCs w:val="22"/>
        </w:rPr>
        <w:t xml:space="preserve"> fait obstacle à l’octroi d’allocations de chômage, dès lors qu’elle n’a pas été exercée pendant au moins trois mois avant la mise en chômage temporaire. </w:t>
      </w:r>
    </w:p>
    <w:p w14:paraId="5C775B0A" w14:textId="77777777" w:rsidR="006A56C5" w:rsidRDefault="006A56C5" w:rsidP="006A56C5">
      <w:pPr>
        <w:ind w:left="426" w:hanging="426"/>
        <w:jc w:val="both"/>
        <w:rPr>
          <w:rFonts w:asciiTheme="minorHAnsi" w:hAnsiTheme="minorHAnsi"/>
          <w:sz w:val="22"/>
          <w:szCs w:val="22"/>
        </w:rPr>
      </w:pPr>
    </w:p>
    <w:p w14:paraId="5C775B0B" w14:textId="77777777" w:rsidR="00FB2876" w:rsidRDefault="006A56C5" w:rsidP="006A56C5">
      <w:pPr>
        <w:ind w:left="426" w:hanging="426"/>
        <w:jc w:val="both"/>
        <w:rPr>
          <w:rFonts w:ascii="Calibri" w:hAnsi="Calibri"/>
          <w:sz w:val="22"/>
          <w:szCs w:val="22"/>
        </w:rPr>
      </w:pPr>
      <w:r>
        <w:rPr>
          <w:rFonts w:asciiTheme="minorHAnsi" w:hAnsiTheme="minorHAnsi"/>
          <w:sz w:val="22"/>
          <w:szCs w:val="22"/>
        </w:rPr>
        <w:t>7.</w:t>
      </w:r>
      <w:r>
        <w:rPr>
          <w:rFonts w:asciiTheme="minorHAnsi" w:hAnsiTheme="minorHAnsi"/>
          <w:sz w:val="22"/>
          <w:szCs w:val="22"/>
        </w:rPr>
        <w:tab/>
        <w:t>Si cette argumentation pourrait s’entendre dans le cadre du régime « général » de l’article 48 (lequel précise que le cumul est possible pour autant que l’activité accessoire ait été exercée « </w:t>
      </w:r>
      <w:r w:rsidRPr="00FB2876">
        <w:rPr>
          <w:rFonts w:ascii="Calibri" w:hAnsi="Calibri"/>
          <w:i/>
          <w:sz w:val="22"/>
          <w:szCs w:val="22"/>
        </w:rPr>
        <w:t xml:space="preserve">durant la période pendant laquelle il a été occupé comme travailleur salarié, et ce </w:t>
      </w:r>
      <w:r w:rsidRPr="006A56C5">
        <w:rPr>
          <w:rFonts w:ascii="Calibri" w:hAnsi="Calibri"/>
          <w:i/>
          <w:sz w:val="22"/>
          <w:szCs w:val="22"/>
          <w:u w:val="single"/>
        </w:rPr>
        <w:t>durant au moins les trois mois précédant la demande d'allocations </w:t>
      </w:r>
      <w:r>
        <w:rPr>
          <w:rFonts w:ascii="Calibri" w:hAnsi="Calibri"/>
          <w:i/>
          <w:sz w:val="22"/>
          <w:szCs w:val="22"/>
        </w:rPr>
        <w:t>»</w:t>
      </w:r>
      <w:r>
        <w:rPr>
          <w:rFonts w:ascii="Calibri" w:hAnsi="Calibri"/>
          <w:sz w:val="22"/>
          <w:szCs w:val="22"/>
        </w:rPr>
        <w:t>), force est de constater que le texte de l’article 1</w:t>
      </w:r>
      <w:r w:rsidRPr="006A56C5">
        <w:rPr>
          <w:rFonts w:ascii="Calibri" w:hAnsi="Calibri"/>
          <w:sz w:val="22"/>
          <w:szCs w:val="22"/>
          <w:vertAlign w:val="superscript"/>
        </w:rPr>
        <w:t>er</w:t>
      </w:r>
      <w:r>
        <w:rPr>
          <w:rFonts w:ascii="Calibri" w:hAnsi="Calibri"/>
          <w:sz w:val="22"/>
          <w:szCs w:val="22"/>
        </w:rPr>
        <w:t xml:space="preserve"> de l’arrêté royal du 22/6/2020 est libellé autrement. </w:t>
      </w:r>
    </w:p>
    <w:p w14:paraId="5C775B0C" w14:textId="77777777" w:rsidR="006A56C5" w:rsidRDefault="006A56C5" w:rsidP="006A56C5">
      <w:pPr>
        <w:ind w:left="426" w:hanging="426"/>
        <w:jc w:val="both"/>
        <w:rPr>
          <w:rFonts w:ascii="Calibri" w:hAnsi="Calibri"/>
          <w:sz w:val="22"/>
          <w:szCs w:val="22"/>
        </w:rPr>
      </w:pPr>
    </w:p>
    <w:p w14:paraId="5C775B0D" w14:textId="77777777" w:rsidR="006A56C5" w:rsidRDefault="006A56C5" w:rsidP="006A56C5">
      <w:pPr>
        <w:ind w:left="426"/>
        <w:jc w:val="both"/>
        <w:rPr>
          <w:rFonts w:ascii="Calibri" w:hAnsi="Calibri"/>
          <w:sz w:val="22"/>
          <w:szCs w:val="22"/>
        </w:rPr>
      </w:pPr>
      <w:r>
        <w:rPr>
          <w:rFonts w:ascii="Calibri" w:hAnsi="Calibri"/>
          <w:sz w:val="22"/>
          <w:szCs w:val="22"/>
        </w:rPr>
        <w:t xml:space="preserve">En effet, il n’est pas question d’une activité qui a été exercée « durant au moins les trois mois » précédant la demande d’allocations mais d’une activité exercée </w:t>
      </w:r>
      <w:r>
        <w:rPr>
          <w:rFonts w:ascii="Calibri" w:hAnsi="Calibri"/>
          <w:i/>
          <w:sz w:val="22"/>
          <w:szCs w:val="22"/>
        </w:rPr>
        <w:t>« </w:t>
      </w:r>
      <w:r w:rsidRPr="001656CE">
        <w:rPr>
          <w:rFonts w:ascii="Calibri" w:hAnsi="Calibri"/>
          <w:i/>
          <w:sz w:val="22"/>
          <w:szCs w:val="22"/>
          <w:u w:val="single"/>
        </w:rPr>
        <w:t>dans le courant</w:t>
      </w:r>
      <w:r w:rsidRPr="00FB2876">
        <w:rPr>
          <w:rFonts w:ascii="Calibri" w:hAnsi="Calibri"/>
          <w:i/>
          <w:sz w:val="22"/>
          <w:szCs w:val="22"/>
        </w:rPr>
        <w:t xml:space="preserve"> des trois mois, calculés de date à date, qui précèdent le premier jour où il a été mis en chômage temporaire suite au virus COVID−19. »</w:t>
      </w:r>
      <w:r>
        <w:rPr>
          <w:rFonts w:ascii="Calibri" w:hAnsi="Calibri"/>
          <w:sz w:val="22"/>
          <w:szCs w:val="22"/>
        </w:rPr>
        <w:t xml:space="preserve">. </w:t>
      </w:r>
    </w:p>
    <w:p w14:paraId="5C775B0E" w14:textId="77777777" w:rsidR="006A56C5" w:rsidRDefault="006A56C5" w:rsidP="006A56C5">
      <w:pPr>
        <w:jc w:val="both"/>
        <w:rPr>
          <w:rFonts w:ascii="Calibri" w:hAnsi="Calibri"/>
          <w:sz w:val="22"/>
          <w:szCs w:val="22"/>
        </w:rPr>
      </w:pPr>
    </w:p>
    <w:p w14:paraId="5C775B0F" w14:textId="77777777" w:rsidR="006A56C5" w:rsidRDefault="006A56C5" w:rsidP="006A56C5">
      <w:pPr>
        <w:ind w:left="426" w:hanging="426"/>
        <w:jc w:val="both"/>
        <w:rPr>
          <w:rFonts w:ascii="Calibri" w:hAnsi="Calibri"/>
          <w:sz w:val="22"/>
          <w:szCs w:val="22"/>
        </w:rPr>
      </w:pPr>
      <w:r>
        <w:rPr>
          <w:rFonts w:ascii="Calibri" w:hAnsi="Calibri"/>
          <w:sz w:val="22"/>
          <w:szCs w:val="22"/>
        </w:rPr>
        <w:t>8.</w:t>
      </w:r>
      <w:r>
        <w:rPr>
          <w:rFonts w:ascii="Calibri" w:hAnsi="Calibri"/>
          <w:sz w:val="22"/>
          <w:szCs w:val="22"/>
        </w:rPr>
        <w:tab/>
        <w:t xml:space="preserve">Ce texte n’impose donc pas une activité continue pendant les trois mois précédant la demande, mais une activité qui a été exercée au moins une fois dans les trois mois précédant ladite demande. </w:t>
      </w:r>
    </w:p>
    <w:p w14:paraId="5C775B10" w14:textId="77777777" w:rsidR="006A56C5" w:rsidRDefault="006A56C5" w:rsidP="006A56C5">
      <w:pPr>
        <w:ind w:left="426" w:hanging="426"/>
        <w:jc w:val="both"/>
        <w:rPr>
          <w:rFonts w:ascii="Calibri" w:hAnsi="Calibri"/>
          <w:sz w:val="22"/>
          <w:szCs w:val="22"/>
        </w:rPr>
      </w:pPr>
    </w:p>
    <w:p w14:paraId="5C775B11" w14:textId="77777777" w:rsidR="006A56C5" w:rsidRDefault="006A56C5" w:rsidP="006A56C5">
      <w:pPr>
        <w:ind w:left="426" w:hanging="426"/>
        <w:jc w:val="both"/>
        <w:rPr>
          <w:rFonts w:ascii="Calibri" w:hAnsi="Calibri"/>
          <w:sz w:val="22"/>
          <w:szCs w:val="22"/>
        </w:rPr>
      </w:pPr>
      <w:r>
        <w:rPr>
          <w:rFonts w:ascii="Calibri" w:hAnsi="Calibri"/>
          <w:sz w:val="22"/>
          <w:szCs w:val="22"/>
        </w:rPr>
        <w:t>9.</w:t>
      </w:r>
      <w:r>
        <w:rPr>
          <w:rFonts w:ascii="Calibri" w:hAnsi="Calibri"/>
          <w:sz w:val="22"/>
          <w:szCs w:val="22"/>
        </w:rPr>
        <w:tab/>
        <w:t xml:space="preserve">Il importe peu, comme le soutient l’ONEM, que l’intention du législateur ait été d’imposer une activité continue de trois mois précédant la demande : le texte de l’arrêté royal n’impose pas cette condition, et il n’appartient pas au tribunal de corriger le travail légistique du pouvoir exécutif. </w:t>
      </w:r>
    </w:p>
    <w:p w14:paraId="5C775B12" w14:textId="77777777" w:rsidR="006A56C5" w:rsidRDefault="006A56C5" w:rsidP="006A56C5">
      <w:pPr>
        <w:ind w:left="426" w:hanging="426"/>
        <w:jc w:val="both"/>
        <w:rPr>
          <w:rFonts w:ascii="Calibri" w:hAnsi="Calibri"/>
          <w:sz w:val="22"/>
          <w:szCs w:val="22"/>
        </w:rPr>
      </w:pPr>
    </w:p>
    <w:p w14:paraId="5C775B13" w14:textId="77777777" w:rsidR="006A56C5" w:rsidRDefault="006A56C5" w:rsidP="006A56C5">
      <w:pPr>
        <w:ind w:left="426"/>
        <w:jc w:val="both"/>
        <w:rPr>
          <w:rFonts w:ascii="Calibri" w:hAnsi="Calibri"/>
          <w:sz w:val="22"/>
          <w:szCs w:val="22"/>
        </w:rPr>
      </w:pPr>
      <w:r>
        <w:rPr>
          <w:rFonts w:ascii="Calibri" w:hAnsi="Calibri"/>
          <w:sz w:val="22"/>
          <w:szCs w:val="22"/>
        </w:rPr>
        <w:t xml:space="preserve">Qui plus est, le tribunal ne partage pas cette analyse quant aux intentions du législateur. </w:t>
      </w:r>
    </w:p>
    <w:p w14:paraId="5C775B14" w14:textId="77777777" w:rsidR="006A56C5" w:rsidRDefault="006A56C5" w:rsidP="006A56C5">
      <w:pPr>
        <w:ind w:left="426" w:hanging="426"/>
        <w:jc w:val="both"/>
        <w:rPr>
          <w:rFonts w:ascii="Calibri" w:hAnsi="Calibri"/>
          <w:sz w:val="22"/>
          <w:szCs w:val="22"/>
        </w:rPr>
      </w:pPr>
    </w:p>
    <w:p w14:paraId="5C775B15" w14:textId="77777777" w:rsidR="006A56C5" w:rsidRDefault="006A56C5" w:rsidP="006A56C5">
      <w:pPr>
        <w:ind w:left="426"/>
        <w:jc w:val="both"/>
        <w:rPr>
          <w:rFonts w:ascii="Calibri" w:hAnsi="Calibri"/>
          <w:sz w:val="22"/>
          <w:szCs w:val="22"/>
        </w:rPr>
      </w:pPr>
      <w:r>
        <w:rPr>
          <w:rFonts w:ascii="Calibri" w:hAnsi="Calibri"/>
          <w:sz w:val="22"/>
          <w:szCs w:val="22"/>
        </w:rPr>
        <w:t xml:space="preserve">Le rapport au Roi met en exergue la nécessité d’une mesure d’exception, visant à atténuer autant que faire se peut les conséquences financières liées au chômage COVID. Il n’est pas déraisonnable de considérer que le législateur a, dans ces circonstances, admis un cumul dans un cadre plus large que le cadre habituel. </w:t>
      </w:r>
    </w:p>
    <w:p w14:paraId="5C775B16" w14:textId="77777777" w:rsidR="006A56C5" w:rsidRDefault="006A56C5" w:rsidP="006A56C5">
      <w:pPr>
        <w:ind w:left="426" w:hanging="426"/>
        <w:jc w:val="both"/>
        <w:rPr>
          <w:rFonts w:ascii="Calibri" w:hAnsi="Calibri"/>
          <w:sz w:val="22"/>
          <w:szCs w:val="22"/>
        </w:rPr>
      </w:pPr>
    </w:p>
    <w:p w14:paraId="5C775B17" w14:textId="77777777" w:rsidR="006A56C5" w:rsidRPr="006A56C5" w:rsidRDefault="006A56C5" w:rsidP="006A56C5">
      <w:pPr>
        <w:ind w:left="426" w:hanging="426"/>
        <w:jc w:val="both"/>
        <w:rPr>
          <w:rFonts w:ascii="Calibri" w:hAnsi="Calibri"/>
          <w:sz w:val="22"/>
          <w:szCs w:val="22"/>
        </w:rPr>
      </w:pPr>
      <w:r>
        <w:rPr>
          <w:rFonts w:ascii="Calibri" w:hAnsi="Calibri"/>
          <w:sz w:val="22"/>
          <w:szCs w:val="22"/>
        </w:rPr>
        <w:t>10.</w:t>
      </w:r>
      <w:r>
        <w:rPr>
          <w:rFonts w:ascii="Calibri" w:hAnsi="Calibri"/>
          <w:sz w:val="22"/>
          <w:szCs w:val="22"/>
        </w:rPr>
        <w:tab/>
        <w:t xml:space="preserve">Eu égard à ce qui précède, le recours doit être déclaré fondé. </w:t>
      </w:r>
    </w:p>
    <w:p w14:paraId="5C775B18" w14:textId="77777777" w:rsidR="00CF7AB2" w:rsidRPr="00FB2876" w:rsidRDefault="00CF7AB2" w:rsidP="00CF7AB2">
      <w:pPr>
        <w:rPr>
          <w:rFonts w:asciiTheme="minorHAnsi" w:hAnsiTheme="minorHAnsi"/>
          <w:sz w:val="22"/>
          <w:szCs w:val="22"/>
        </w:rPr>
      </w:pPr>
    </w:p>
    <w:p w14:paraId="5C775B19" w14:textId="77777777" w:rsidR="00CF7AB2" w:rsidRPr="00FB2876" w:rsidRDefault="00CF7AB2" w:rsidP="00CF7AB2">
      <w:pPr>
        <w:rPr>
          <w:rFonts w:asciiTheme="minorHAnsi" w:hAnsiTheme="minorHAnsi"/>
          <w:b/>
          <w:sz w:val="22"/>
          <w:szCs w:val="22"/>
        </w:rPr>
      </w:pPr>
    </w:p>
    <w:p w14:paraId="5C775B1A" w14:textId="77777777" w:rsidR="00CF7AB2" w:rsidRPr="00F119EF" w:rsidRDefault="00CF7AB2" w:rsidP="00CF7AB2">
      <w:pPr>
        <w:rPr>
          <w:rFonts w:asciiTheme="minorHAnsi" w:hAnsiTheme="minorHAnsi"/>
          <w:b/>
          <w:sz w:val="22"/>
          <w:szCs w:val="22"/>
        </w:rPr>
      </w:pPr>
      <w:r w:rsidRPr="00847390">
        <w:rPr>
          <w:rFonts w:asciiTheme="minorHAnsi" w:hAnsiTheme="minorHAnsi"/>
          <w:b/>
          <w:sz w:val="22"/>
          <w:szCs w:val="22"/>
        </w:rPr>
        <w:t>PAR CES MOTIFS,</w:t>
      </w:r>
    </w:p>
    <w:p w14:paraId="5C775B1B" w14:textId="77777777" w:rsidR="00CF7AB2" w:rsidRPr="00F119EF" w:rsidRDefault="00CF7AB2" w:rsidP="00CF7AB2">
      <w:pPr>
        <w:rPr>
          <w:rFonts w:asciiTheme="minorHAnsi" w:hAnsiTheme="minorHAnsi"/>
          <w:b/>
          <w:sz w:val="22"/>
          <w:szCs w:val="22"/>
        </w:rPr>
      </w:pPr>
      <w:r w:rsidRPr="00F119EF">
        <w:rPr>
          <w:rFonts w:asciiTheme="minorHAnsi" w:hAnsiTheme="minorHAnsi"/>
          <w:b/>
          <w:sz w:val="22"/>
          <w:szCs w:val="22"/>
        </w:rPr>
        <w:t xml:space="preserve">LE TRIBUNAL, statuant </w:t>
      </w:r>
      <w:sdt>
        <w:sdtPr>
          <w:rPr>
            <w:rStyle w:val="Textedelespacerserv"/>
            <w:rFonts w:asciiTheme="minorHAnsi" w:hAnsiTheme="minorHAnsi"/>
            <w:b/>
            <w:color w:val="auto"/>
            <w:sz w:val="22"/>
            <w:szCs w:val="22"/>
          </w:rPr>
          <w:alias w:val="DEFAUT/CONTRADICTOIRE"/>
          <w:tag w:val="DEFAUT/CONTRADICTOIRE"/>
          <w:id w:val="275445831"/>
          <w:placeholder>
            <w:docPart w:val="88E2DCAB7DFC49F5927B86330BE0B848"/>
          </w:placeholder>
          <w:dropDownList>
            <w:listItem w:value="Choisissez un élément."/>
            <w:listItem w:displayText="par défaut à l'égard de la partie défenderesse" w:value="par défaut à l'égard de la partie défenderesse"/>
            <w:listItem w:displayText="par défaut à l'égard des parties" w:value="par défaut à l'égard des parties"/>
            <w:listItem w:displayText="contradictoirement à l'égard des parties" w:value="contradictoirement à l'égard des parties"/>
          </w:dropDownList>
        </w:sdtPr>
        <w:sdtEndPr>
          <w:rPr>
            <w:rStyle w:val="Textedelespacerserv"/>
          </w:rPr>
        </w:sdtEndPr>
        <w:sdtContent>
          <w:r w:rsidRPr="00F119EF">
            <w:rPr>
              <w:rStyle w:val="Textedelespacerserv"/>
              <w:rFonts w:asciiTheme="minorHAnsi" w:hAnsiTheme="minorHAnsi"/>
              <w:b/>
              <w:color w:val="auto"/>
              <w:sz w:val="22"/>
              <w:szCs w:val="22"/>
            </w:rPr>
            <w:t>contradictoirement à l'égard des parties</w:t>
          </w:r>
        </w:sdtContent>
      </w:sdt>
      <w:r w:rsidRPr="00F119EF">
        <w:rPr>
          <w:rStyle w:val="Textedelespacerserv"/>
          <w:rFonts w:asciiTheme="minorHAnsi" w:hAnsiTheme="minorHAnsi"/>
          <w:color w:val="auto"/>
          <w:sz w:val="22"/>
          <w:szCs w:val="22"/>
        </w:rPr>
        <w:t>,</w:t>
      </w:r>
    </w:p>
    <w:p w14:paraId="5C775B1C" w14:textId="77777777" w:rsidR="00CF7AB2" w:rsidRPr="00847390" w:rsidRDefault="00CF7AB2" w:rsidP="00CF7AB2">
      <w:pPr>
        <w:jc w:val="both"/>
        <w:rPr>
          <w:rFonts w:asciiTheme="minorHAnsi" w:hAnsiTheme="minorHAnsi"/>
          <w:sz w:val="22"/>
          <w:szCs w:val="22"/>
        </w:rPr>
      </w:pPr>
    </w:p>
    <w:p w14:paraId="5C775B1D" w14:textId="77777777" w:rsidR="00CF7AB2" w:rsidRPr="00847390" w:rsidRDefault="00CF7AB2" w:rsidP="00CF7AB2">
      <w:pPr>
        <w:jc w:val="both"/>
        <w:rPr>
          <w:rFonts w:asciiTheme="minorHAnsi" w:hAnsiTheme="minorHAnsi"/>
          <w:sz w:val="22"/>
          <w:szCs w:val="22"/>
        </w:rPr>
      </w:pPr>
      <w:r w:rsidRPr="00847390">
        <w:rPr>
          <w:rFonts w:asciiTheme="minorHAnsi" w:hAnsiTheme="minorHAnsi"/>
          <w:sz w:val="22"/>
          <w:szCs w:val="22"/>
        </w:rPr>
        <w:t xml:space="preserve">Sur avis </w:t>
      </w:r>
      <w:r w:rsidRPr="00847390">
        <w:rPr>
          <w:rFonts w:asciiTheme="minorHAnsi" w:hAnsiTheme="minorHAnsi"/>
          <w:color w:val="FF0000"/>
          <w:sz w:val="22"/>
          <w:szCs w:val="22"/>
        </w:rPr>
        <w:t xml:space="preserve">oral conforme </w:t>
      </w:r>
      <w:r w:rsidRPr="00847390">
        <w:rPr>
          <w:rFonts w:asciiTheme="minorHAnsi" w:hAnsiTheme="minorHAnsi"/>
          <w:sz w:val="22"/>
          <w:szCs w:val="22"/>
        </w:rPr>
        <w:t xml:space="preserve">de </w:t>
      </w:r>
      <w:sdt>
        <w:sdtPr>
          <w:rPr>
            <w:rFonts w:asciiTheme="minorHAnsi" w:hAnsiTheme="minorHAnsi"/>
            <w:sz w:val="22"/>
            <w:szCs w:val="22"/>
          </w:rPr>
          <w:alias w:val="Auditeur"/>
          <w:tag w:val="Auditeur"/>
          <w:id w:val="989219052"/>
          <w:placeholder>
            <w:docPart w:val="E3399A9C84314AD483A938A5B90A81D7"/>
          </w:placeholder>
          <w:comboBox>
            <w:listItem w:value="Choisissez un élément."/>
            <w:listItem w:displayText="Madame BONNET Cécile, Auditeur du travail" w:value="Madame BONNET Cécile, Auditeur du travail"/>
            <w:listItem w:displayText="Madame FALQUE Joëlle, Substitut de l'Auditeur du travail" w:value="Madame FALQUE Joëlle, Substitut de l'Auditeur du travail"/>
            <w:listItem w:displayText="Monsieur DEUMER Jérôme, Substitut de l'Auditeur du travail" w:value="Monsieur DEUMER Jérôme, Substitut de l'Auditeur du travail"/>
            <w:listItem w:displayText="Madame STENUICK Sophie, Substitut de l'Auditeur du travail" w:value="Madame STENUICK Sophie, Substitut de l'Auditeur du travail"/>
            <w:listItem w:displayText="Madame PIRON Sarah, Substitut de l'Auditeur du travail" w:value="Madame PIRON Sarah, Substitut de l'Auditeur du travail"/>
          </w:comboBox>
        </w:sdtPr>
        <w:sdtEndPr/>
        <w:sdtContent>
          <w:r>
            <w:rPr>
              <w:rFonts w:asciiTheme="minorHAnsi" w:hAnsiTheme="minorHAnsi"/>
              <w:sz w:val="22"/>
              <w:szCs w:val="22"/>
            </w:rPr>
            <w:t>Madame STENUICK Sophie, Substitut de l'Auditeur du travail</w:t>
          </w:r>
        </w:sdtContent>
      </w:sdt>
      <w:r>
        <w:rPr>
          <w:rFonts w:asciiTheme="minorHAnsi" w:hAnsiTheme="minorHAnsi"/>
          <w:sz w:val="22"/>
          <w:szCs w:val="22"/>
        </w:rPr>
        <w:t>,</w:t>
      </w:r>
    </w:p>
    <w:p w14:paraId="5C775B1E" w14:textId="77777777" w:rsidR="00CF7AB2" w:rsidRPr="00847390" w:rsidRDefault="00CF7AB2" w:rsidP="00CF7AB2">
      <w:pPr>
        <w:rPr>
          <w:rFonts w:asciiTheme="minorHAnsi" w:hAnsiTheme="minorHAnsi"/>
          <w:sz w:val="22"/>
          <w:szCs w:val="22"/>
        </w:rPr>
      </w:pPr>
    </w:p>
    <w:p w14:paraId="5C775B1F" w14:textId="77777777" w:rsidR="00CF7AB2" w:rsidRDefault="00CF7AB2" w:rsidP="00CF7AB2">
      <w:pPr>
        <w:jc w:val="both"/>
        <w:rPr>
          <w:rFonts w:asciiTheme="minorHAnsi" w:hAnsiTheme="minorHAnsi" w:cstheme="minorHAnsi"/>
          <w:sz w:val="22"/>
          <w:szCs w:val="22"/>
        </w:rPr>
      </w:pPr>
      <w:r w:rsidRPr="008D6C77">
        <w:rPr>
          <w:rFonts w:asciiTheme="minorHAnsi" w:hAnsiTheme="minorHAnsi" w:cstheme="minorHAnsi"/>
          <w:b/>
          <w:sz w:val="22"/>
          <w:szCs w:val="22"/>
        </w:rPr>
        <w:t>DECLARE</w:t>
      </w:r>
      <w:r w:rsidRPr="008D6C77">
        <w:rPr>
          <w:rFonts w:asciiTheme="minorHAnsi" w:hAnsiTheme="minorHAnsi" w:cstheme="minorHAnsi"/>
          <w:sz w:val="22"/>
          <w:szCs w:val="22"/>
        </w:rPr>
        <w:t xml:space="preserve"> la demande </w:t>
      </w:r>
      <w:r>
        <w:rPr>
          <w:rFonts w:asciiTheme="minorHAnsi" w:hAnsiTheme="minorHAnsi" w:cstheme="minorHAnsi"/>
          <w:sz w:val="22"/>
          <w:szCs w:val="22"/>
        </w:rPr>
        <w:t xml:space="preserve">principale </w:t>
      </w:r>
      <w:r w:rsidRPr="008D6C77">
        <w:rPr>
          <w:rFonts w:asciiTheme="minorHAnsi" w:hAnsiTheme="minorHAnsi" w:cstheme="minorHAnsi"/>
          <w:sz w:val="22"/>
          <w:szCs w:val="22"/>
        </w:rPr>
        <w:t xml:space="preserve">recevable </w:t>
      </w:r>
      <w:r w:rsidR="001656CE">
        <w:rPr>
          <w:rFonts w:asciiTheme="minorHAnsi" w:hAnsiTheme="minorHAnsi" w:cstheme="minorHAnsi"/>
          <w:sz w:val="22"/>
          <w:szCs w:val="22"/>
        </w:rPr>
        <w:t xml:space="preserve">et fondé ; </w:t>
      </w:r>
    </w:p>
    <w:p w14:paraId="5C775B20" w14:textId="77777777" w:rsidR="001656CE" w:rsidRDefault="001656CE" w:rsidP="00CF7AB2">
      <w:pPr>
        <w:jc w:val="both"/>
        <w:rPr>
          <w:rFonts w:asciiTheme="minorHAnsi" w:hAnsiTheme="minorHAnsi" w:cstheme="minorHAnsi"/>
          <w:sz w:val="22"/>
          <w:szCs w:val="22"/>
        </w:rPr>
      </w:pPr>
    </w:p>
    <w:p w14:paraId="5C775B21" w14:textId="77777777" w:rsidR="00CF7AB2" w:rsidRDefault="001656CE" w:rsidP="00CF7AB2">
      <w:pPr>
        <w:jc w:val="both"/>
        <w:rPr>
          <w:rFonts w:asciiTheme="minorHAnsi" w:hAnsiTheme="minorHAnsi" w:cstheme="minorHAnsi"/>
          <w:b/>
          <w:sz w:val="22"/>
          <w:szCs w:val="22"/>
        </w:rPr>
      </w:pPr>
      <w:r w:rsidRPr="00BD6C30">
        <w:rPr>
          <w:rFonts w:asciiTheme="minorHAnsi" w:hAnsiTheme="minorHAnsi" w:cstheme="minorHAnsi"/>
          <w:b/>
          <w:sz w:val="22"/>
          <w:szCs w:val="22"/>
        </w:rPr>
        <w:t>ANNULE</w:t>
      </w:r>
      <w:r>
        <w:rPr>
          <w:rFonts w:asciiTheme="minorHAnsi" w:hAnsiTheme="minorHAnsi" w:cstheme="minorHAnsi"/>
          <w:sz w:val="22"/>
          <w:szCs w:val="22"/>
        </w:rPr>
        <w:t xml:space="preserve"> la décision du </w:t>
      </w:r>
      <w:r w:rsidR="00BD6C30">
        <w:rPr>
          <w:rFonts w:asciiTheme="minorHAnsi" w:hAnsiTheme="minorHAnsi" w:cstheme="minorHAnsi"/>
          <w:sz w:val="22"/>
          <w:szCs w:val="22"/>
        </w:rPr>
        <w:t xml:space="preserve">18/6/2021 en toutes ses dispositions ; </w:t>
      </w:r>
    </w:p>
    <w:p w14:paraId="5C775B22" w14:textId="77777777" w:rsidR="00CF7AB2" w:rsidRDefault="00CF7AB2" w:rsidP="00CF7AB2">
      <w:pPr>
        <w:jc w:val="both"/>
        <w:rPr>
          <w:rFonts w:asciiTheme="minorHAnsi" w:hAnsiTheme="minorHAnsi" w:cstheme="minorHAnsi"/>
          <w:sz w:val="22"/>
          <w:szCs w:val="22"/>
        </w:rPr>
      </w:pPr>
    </w:p>
    <w:p w14:paraId="5C775B23" w14:textId="77777777" w:rsidR="00BD6C30" w:rsidRDefault="00CF7AB2" w:rsidP="00CF7AB2">
      <w:pPr>
        <w:jc w:val="both"/>
        <w:rPr>
          <w:rFonts w:asciiTheme="minorHAnsi" w:hAnsiTheme="minorHAnsi" w:cstheme="minorHAnsi"/>
          <w:sz w:val="22"/>
          <w:szCs w:val="22"/>
        </w:rPr>
      </w:pPr>
      <w:r w:rsidRPr="00882673">
        <w:rPr>
          <w:rFonts w:asciiTheme="minorHAnsi" w:hAnsiTheme="minorHAnsi" w:cstheme="minorHAnsi"/>
          <w:b/>
          <w:sz w:val="22"/>
          <w:szCs w:val="22"/>
        </w:rPr>
        <w:t>DECLARE</w:t>
      </w:r>
      <w:r>
        <w:rPr>
          <w:rFonts w:asciiTheme="minorHAnsi" w:hAnsiTheme="minorHAnsi" w:cstheme="minorHAnsi"/>
          <w:sz w:val="22"/>
          <w:szCs w:val="22"/>
        </w:rPr>
        <w:t xml:space="preserve"> la demande reconventionnelle recevable </w:t>
      </w:r>
      <w:r w:rsidR="00BD6C30">
        <w:rPr>
          <w:rFonts w:asciiTheme="minorHAnsi" w:hAnsiTheme="minorHAnsi" w:cstheme="minorHAnsi"/>
          <w:sz w:val="22"/>
          <w:szCs w:val="22"/>
        </w:rPr>
        <w:t xml:space="preserve">mais non fondée ; </w:t>
      </w:r>
    </w:p>
    <w:p w14:paraId="5C775B24" w14:textId="77777777" w:rsidR="00BD6C30" w:rsidRDefault="00BD6C30" w:rsidP="00CF7AB2">
      <w:pPr>
        <w:jc w:val="both"/>
        <w:rPr>
          <w:rFonts w:asciiTheme="minorHAnsi" w:hAnsiTheme="minorHAnsi" w:cstheme="minorHAnsi"/>
          <w:sz w:val="22"/>
          <w:szCs w:val="22"/>
        </w:rPr>
      </w:pPr>
    </w:p>
    <w:p w14:paraId="5C775B25" w14:textId="77777777" w:rsidR="00CF7AB2" w:rsidRDefault="00BD6C30" w:rsidP="00CF7AB2">
      <w:pPr>
        <w:jc w:val="both"/>
        <w:rPr>
          <w:rFonts w:asciiTheme="minorHAnsi" w:hAnsiTheme="minorHAnsi" w:cstheme="minorHAnsi"/>
          <w:sz w:val="22"/>
          <w:szCs w:val="22"/>
        </w:rPr>
      </w:pPr>
      <w:r w:rsidRPr="00BD6C30">
        <w:rPr>
          <w:rFonts w:asciiTheme="minorHAnsi" w:hAnsiTheme="minorHAnsi" w:cstheme="minorHAnsi"/>
          <w:b/>
          <w:sz w:val="22"/>
          <w:szCs w:val="22"/>
        </w:rPr>
        <w:t>DEBOUTE</w:t>
      </w:r>
      <w:r>
        <w:rPr>
          <w:rFonts w:asciiTheme="minorHAnsi" w:hAnsiTheme="minorHAnsi" w:cstheme="minorHAnsi"/>
          <w:sz w:val="22"/>
          <w:szCs w:val="22"/>
        </w:rPr>
        <w:t xml:space="preserve"> l’ONEM de ses prétentions ;</w:t>
      </w:r>
      <w:r w:rsidR="00CF7AB2">
        <w:rPr>
          <w:rFonts w:asciiTheme="minorHAnsi" w:hAnsiTheme="minorHAnsi" w:cstheme="minorHAnsi"/>
          <w:sz w:val="22"/>
          <w:szCs w:val="22"/>
        </w:rPr>
        <w:t xml:space="preserve"> </w:t>
      </w:r>
    </w:p>
    <w:p w14:paraId="5C775B26" w14:textId="77777777" w:rsidR="00CF7AB2" w:rsidRPr="00763A01" w:rsidRDefault="00CF7AB2" w:rsidP="00CF7AB2">
      <w:pPr>
        <w:jc w:val="both"/>
        <w:rPr>
          <w:rFonts w:asciiTheme="minorHAnsi" w:hAnsiTheme="minorHAnsi" w:cstheme="minorHAnsi"/>
          <w:sz w:val="22"/>
          <w:szCs w:val="22"/>
        </w:rPr>
      </w:pPr>
    </w:p>
    <w:p w14:paraId="5C775B27" w14:textId="254069A8" w:rsidR="00CF7AB2" w:rsidRPr="00763A01" w:rsidRDefault="00CF7AB2" w:rsidP="00CF7AB2">
      <w:pPr>
        <w:jc w:val="both"/>
        <w:rPr>
          <w:rFonts w:asciiTheme="minorHAnsi" w:hAnsiTheme="minorHAnsi" w:cstheme="minorHAnsi"/>
          <w:snapToGrid w:val="0"/>
          <w:sz w:val="22"/>
          <w:szCs w:val="22"/>
          <w:lang w:eastAsia="fr-FR"/>
        </w:rPr>
      </w:pPr>
      <w:r w:rsidRPr="00763A01">
        <w:rPr>
          <w:rFonts w:asciiTheme="minorHAnsi" w:hAnsiTheme="minorHAnsi"/>
          <w:b/>
          <w:sz w:val="22"/>
          <w:szCs w:val="22"/>
        </w:rPr>
        <w:t>CONDAMNE</w:t>
      </w:r>
      <w:r w:rsidRPr="00763A01">
        <w:rPr>
          <w:rFonts w:asciiTheme="minorHAnsi" w:hAnsiTheme="minorHAnsi"/>
          <w:sz w:val="22"/>
          <w:szCs w:val="22"/>
        </w:rPr>
        <w:t xml:space="preserve"> l’</w:t>
      </w:r>
      <w:proofErr w:type="spellStart"/>
      <w:r w:rsidRPr="00763A01">
        <w:rPr>
          <w:rFonts w:asciiTheme="minorHAnsi" w:hAnsiTheme="minorHAnsi"/>
          <w:sz w:val="22"/>
          <w:szCs w:val="22"/>
        </w:rPr>
        <w:t>ONEm</w:t>
      </w:r>
      <w:proofErr w:type="spellEnd"/>
      <w:r w:rsidRPr="00763A01">
        <w:rPr>
          <w:rFonts w:asciiTheme="minorHAnsi" w:hAnsiTheme="minorHAnsi"/>
          <w:sz w:val="22"/>
          <w:szCs w:val="22"/>
        </w:rPr>
        <w:t xml:space="preserve"> aux dépens, liquidés à la contribution de 20 € au profit du Fonds d’aide juridique de seconde ligne, </w:t>
      </w:r>
      <w:r>
        <w:rPr>
          <w:rFonts w:asciiTheme="minorHAnsi" w:hAnsiTheme="minorHAnsi"/>
          <w:sz w:val="22"/>
          <w:szCs w:val="22"/>
        </w:rPr>
        <w:t xml:space="preserve">Monsieur </w:t>
      </w:r>
      <w:r w:rsidR="007B3EF0">
        <w:rPr>
          <w:rFonts w:asciiTheme="minorHAnsi" w:hAnsiTheme="minorHAnsi"/>
          <w:sz w:val="22"/>
          <w:szCs w:val="22"/>
        </w:rPr>
        <w:t>R.</w:t>
      </w:r>
      <w:r w:rsidR="005333A0" w:rsidRPr="00763A01">
        <w:rPr>
          <w:rFonts w:asciiTheme="minorHAnsi" w:hAnsiTheme="minorHAnsi"/>
          <w:sz w:val="22"/>
          <w:szCs w:val="22"/>
        </w:rPr>
        <w:t xml:space="preserve"> </w:t>
      </w:r>
      <w:r w:rsidRPr="00763A01">
        <w:rPr>
          <w:rFonts w:asciiTheme="minorHAnsi" w:hAnsiTheme="minorHAnsi"/>
          <w:sz w:val="22"/>
          <w:szCs w:val="22"/>
        </w:rPr>
        <w:t>ne pouvant prétendre à l’indemnité de procédure à défaut d’être représenté par avocat</w:t>
      </w:r>
      <w:r>
        <w:rPr>
          <w:rFonts w:asciiTheme="minorHAnsi" w:hAnsiTheme="minorHAnsi"/>
          <w:sz w:val="22"/>
          <w:szCs w:val="22"/>
        </w:rPr>
        <w:t>.</w:t>
      </w:r>
    </w:p>
    <w:p w14:paraId="5C775B28" w14:textId="77777777" w:rsidR="00CF7AB2" w:rsidRDefault="00CF7AB2" w:rsidP="00CF7AB2">
      <w:pPr>
        <w:jc w:val="both"/>
        <w:rPr>
          <w:rFonts w:asciiTheme="minorHAnsi" w:hAnsiTheme="minorHAnsi" w:cstheme="minorHAnsi"/>
          <w:snapToGrid w:val="0"/>
          <w:sz w:val="22"/>
          <w:szCs w:val="22"/>
          <w:lang w:eastAsia="fr-FR"/>
        </w:rPr>
      </w:pPr>
    </w:p>
    <w:p w14:paraId="5C775B2A" w14:textId="77777777" w:rsidR="00CF7AB2" w:rsidRDefault="00CF7AB2" w:rsidP="00CF7AB2">
      <w:pPr>
        <w:jc w:val="both"/>
        <w:rPr>
          <w:rFonts w:asciiTheme="minorHAnsi" w:hAnsiTheme="minorHAnsi" w:cstheme="minorHAnsi"/>
          <w:snapToGrid w:val="0"/>
          <w:sz w:val="22"/>
          <w:szCs w:val="22"/>
          <w:lang w:eastAsia="fr-FR"/>
        </w:rPr>
      </w:pPr>
    </w:p>
    <w:p w14:paraId="5C775B2B" w14:textId="77777777" w:rsidR="00CF7AB2" w:rsidRPr="00847390" w:rsidRDefault="00CF7AB2" w:rsidP="00CF7AB2">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AINSI jugé et signé avant prononciation par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où siégeaient :</w:t>
      </w:r>
    </w:p>
    <w:p w14:paraId="5C775B2C" w14:textId="77777777" w:rsidR="00CF7AB2" w:rsidRPr="00847390" w:rsidRDefault="00CF7AB2" w:rsidP="00CF7AB2">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p w14:paraId="5C775B2D" w14:textId="77777777" w:rsidR="00CF7AB2" w:rsidRPr="00847390" w:rsidRDefault="00CF7AB2" w:rsidP="00CF7AB2">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Paul DE KEYSER, Juge social employeur</w:t>
      </w:r>
    </w:p>
    <w:p w14:paraId="5C775B2E" w14:textId="77777777" w:rsidR="00CF7AB2" w:rsidRPr="00847390" w:rsidRDefault="00CF7AB2" w:rsidP="00CF7AB2">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Nadine WAUTHIER, Juge social employé</w:t>
      </w:r>
    </w:p>
    <w:p w14:paraId="5C775B2F" w14:textId="77777777" w:rsidR="00CF7AB2" w:rsidRPr="00847390" w:rsidRDefault="00CF7AB2" w:rsidP="00CF7AB2">
      <w:pPr>
        <w:jc w:val="both"/>
        <w:rPr>
          <w:rFonts w:asciiTheme="minorHAnsi" w:hAnsiTheme="minorHAnsi" w:cstheme="minorHAnsi"/>
          <w:snapToGrid w:val="0"/>
          <w:sz w:val="22"/>
          <w:szCs w:val="22"/>
          <w:lang w:eastAsia="fr-FR"/>
        </w:rPr>
      </w:pPr>
      <w:r w:rsidRPr="00847390">
        <w:rPr>
          <w:rFonts w:asciiTheme="minorHAnsi" w:hAnsiTheme="minorHAnsi" w:cstheme="minorHAnsi"/>
          <w:sz w:val="22"/>
          <w:szCs w:val="22"/>
        </w:rPr>
        <w:t xml:space="preserve">qui ont assisté aux débats de la cause conformément au prescrit légal, assistés au moment de la signature, de </w:t>
      </w:r>
      <w:r w:rsidRPr="00847390">
        <w:rPr>
          <w:rFonts w:asciiTheme="minorHAnsi" w:hAnsiTheme="minorHAnsi" w:cstheme="minorHAnsi"/>
          <w:snapToGrid w:val="0"/>
          <w:sz w:val="22"/>
          <w:szCs w:val="22"/>
          <w:lang w:eastAsia="fr-FR"/>
        </w:rPr>
        <w:t>Murielle LAMBERT, Greffier</w:t>
      </w:r>
    </w:p>
    <w:p w14:paraId="5C775B30" w14:textId="77777777" w:rsidR="00CF7AB2" w:rsidRPr="00847390" w:rsidRDefault="00CF7AB2" w:rsidP="00CF7AB2">
      <w:pPr>
        <w:jc w:val="center"/>
        <w:rPr>
          <w:rFonts w:asciiTheme="minorHAnsi" w:hAnsiTheme="minorHAnsi" w:cstheme="minorHAnsi"/>
          <w:snapToGrid w:val="0"/>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2306"/>
        <w:gridCol w:w="2306"/>
        <w:gridCol w:w="2306"/>
      </w:tblGrid>
      <w:tr w:rsidR="00CF7AB2" w:rsidRPr="00847390" w14:paraId="5C775B37" w14:textId="77777777" w:rsidTr="002936BC">
        <w:tc>
          <w:tcPr>
            <w:tcW w:w="1397" w:type="pct"/>
            <w:hideMark/>
          </w:tcPr>
          <w:p w14:paraId="5C775B31" w14:textId="77777777" w:rsidR="00CF7AB2" w:rsidRPr="00847390" w:rsidRDefault="00CF7AB2" w:rsidP="002936BC">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Murielle LAMBERT, Greffier</w:t>
            </w:r>
          </w:p>
        </w:tc>
        <w:tc>
          <w:tcPr>
            <w:tcW w:w="1201" w:type="pct"/>
            <w:hideMark/>
          </w:tcPr>
          <w:p w14:paraId="5C775B32" w14:textId="77777777" w:rsidR="00CF7AB2" w:rsidRPr="00847390" w:rsidRDefault="00CF7AB2" w:rsidP="002936BC">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Nadine WAUTHIER, Juge social employé</w:t>
            </w:r>
          </w:p>
          <w:p w14:paraId="5C775B33" w14:textId="77777777" w:rsidR="00CF7AB2" w:rsidRPr="00847390" w:rsidRDefault="00CF7AB2" w:rsidP="002936BC">
            <w:pPr>
              <w:jc w:val="center"/>
              <w:rPr>
                <w:rFonts w:asciiTheme="minorHAnsi" w:hAnsiTheme="minorHAnsi" w:cstheme="minorHAnsi"/>
                <w:snapToGrid w:val="0"/>
                <w:sz w:val="22"/>
                <w:szCs w:val="22"/>
                <w:lang w:eastAsia="fr-FR"/>
              </w:rPr>
            </w:pPr>
          </w:p>
        </w:tc>
        <w:tc>
          <w:tcPr>
            <w:tcW w:w="1201" w:type="pct"/>
            <w:hideMark/>
          </w:tcPr>
          <w:p w14:paraId="5C775B34" w14:textId="77777777" w:rsidR="00CF7AB2" w:rsidRPr="00847390" w:rsidRDefault="00CF7AB2" w:rsidP="002936BC">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Paul DE KEYSER, Juge social employeur</w:t>
            </w:r>
          </w:p>
        </w:tc>
        <w:tc>
          <w:tcPr>
            <w:tcW w:w="1201" w:type="pct"/>
            <w:hideMark/>
          </w:tcPr>
          <w:p w14:paraId="5C775B35" w14:textId="77777777" w:rsidR="00CF7AB2" w:rsidRPr="00847390" w:rsidRDefault="00CF7AB2" w:rsidP="002936BC">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p w14:paraId="5C775B36" w14:textId="77777777" w:rsidR="00CF7AB2" w:rsidRPr="00847390" w:rsidRDefault="00CF7AB2" w:rsidP="002936BC">
            <w:pPr>
              <w:jc w:val="center"/>
              <w:rPr>
                <w:rFonts w:asciiTheme="minorHAnsi" w:hAnsiTheme="minorHAnsi" w:cstheme="minorHAnsi"/>
                <w:snapToGrid w:val="0"/>
                <w:sz w:val="22"/>
                <w:szCs w:val="22"/>
                <w:lang w:eastAsia="fr-FR"/>
              </w:rPr>
            </w:pPr>
          </w:p>
        </w:tc>
      </w:tr>
    </w:tbl>
    <w:p w14:paraId="5C775B38" w14:textId="77777777" w:rsidR="00CF7AB2" w:rsidRDefault="00CF7AB2" w:rsidP="00CF7AB2">
      <w:pPr>
        <w:jc w:val="both"/>
        <w:rPr>
          <w:rFonts w:asciiTheme="minorHAnsi" w:hAnsiTheme="minorHAnsi" w:cstheme="minorHAnsi"/>
          <w:snapToGrid w:val="0"/>
          <w:sz w:val="22"/>
          <w:szCs w:val="22"/>
          <w:lang w:eastAsia="fr-FR"/>
        </w:rPr>
      </w:pPr>
    </w:p>
    <w:p w14:paraId="5C775B39" w14:textId="77777777" w:rsidR="00CF7AB2" w:rsidRDefault="00CF7AB2" w:rsidP="00CF7AB2">
      <w:pPr>
        <w:jc w:val="both"/>
        <w:rPr>
          <w:rFonts w:asciiTheme="minorHAnsi" w:hAnsiTheme="minorHAnsi" w:cstheme="minorHAnsi"/>
          <w:snapToGrid w:val="0"/>
          <w:sz w:val="22"/>
          <w:szCs w:val="22"/>
          <w:lang w:eastAsia="fr-FR"/>
        </w:rPr>
      </w:pPr>
    </w:p>
    <w:p w14:paraId="5C775B3A" w14:textId="77777777" w:rsidR="00CF7AB2" w:rsidRDefault="00CF7AB2" w:rsidP="00CF7AB2">
      <w:pPr>
        <w:jc w:val="both"/>
        <w:rPr>
          <w:rFonts w:asciiTheme="minorHAnsi" w:hAnsiTheme="minorHAnsi" w:cstheme="minorHAnsi"/>
          <w:snapToGrid w:val="0"/>
          <w:sz w:val="22"/>
          <w:szCs w:val="22"/>
          <w:lang w:eastAsia="fr-FR"/>
        </w:rPr>
      </w:pPr>
    </w:p>
    <w:p w14:paraId="5C775B3B" w14:textId="77777777" w:rsidR="00CF7AB2" w:rsidRPr="00847390" w:rsidRDefault="00CF7AB2" w:rsidP="00CF7AB2">
      <w:pPr>
        <w:jc w:val="both"/>
        <w:rPr>
          <w:rFonts w:asciiTheme="minorHAnsi" w:hAnsiTheme="minorHAnsi" w:cstheme="minorHAnsi"/>
          <w:snapToGrid w:val="0"/>
          <w:sz w:val="22"/>
          <w:szCs w:val="22"/>
          <w:lang w:eastAsia="fr-FR"/>
        </w:rPr>
      </w:pPr>
    </w:p>
    <w:p w14:paraId="5C775B3C" w14:textId="77777777" w:rsidR="00CF7AB2" w:rsidRPr="00847390" w:rsidRDefault="00CF7AB2" w:rsidP="00CF7AB2">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Et prononcé en langue française à l’audience publique du </w:t>
      </w:r>
      <w:r w:rsidRPr="00847390">
        <w:rPr>
          <w:rFonts w:asciiTheme="minorHAnsi" w:hAnsiTheme="minorHAnsi" w:cstheme="minorHAnsi"/>
          <w:b/>
          <w:snapToGrid w:val="0"/>
          <w:sz w:val="22"/>
          <w:szCs w:val="22"/>
          <w:lang w:eastAsia="fr-FR"/>
        </w:rPr>
        <w:t>5/5/2022</w:t>
      </w:r>
      <w:r w:rsidRPr="00847390">
        <w:rPr>
          <w:rFonts w:asciiTheme="minorHAnsi" w:hAnsiTheme="minorHAnsi" w:cstheme="minorHAnsi"/>
          <w:snapToGrid w:val="0"/>
          <w:sz w:val="22"/>
          <w:szCs w:val="22"/>
          <w:lang w:eastAsia="fr-FR"/>
        </w:rPr>
        <w:t xml:space="preserve"> de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par Nathalie ROBERT, Juge, assisté de Murielle LAMBERT, Greffier, qui signent ci-dessous</w:t>
      </w:r>
    </w:p>
    <w:p w14:paraId="5C775B3D" w14:textId="77777777" w:rsidR="00CF7AB2" w:rsidRPr="00847390" w:rsidRDefault="00CF7AB2" w:rsidP="00CF7AB2">
      <w:pPr>
        <w:tabs>
          <w:tab w:val="left" w:pos="6705"/>
        </w:tabs>
        <w:rPr>
          <w:rFonts w:asciiTheme="minorHAnsi" w:hAnsiTheme="minorHAnsi" w:cstheme="minorHAnsi"/>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479"/>
        <w:gridCol w:w="2454"/>
        <w:gridCol w:w="1866"/>
      </w:tblGrid>
      <w:tr w:rsidR="00CF7AB2" w:rsidRPr="00847390" w14:paraId="5C775B42" w14:textId="77777777" w:rsidTr="002936BC">
        <w:tc>
          <w:tcPr>
            <w:tcW w:w="1459" w:type="pct"/>
            <w:hideMark/>
          </w:tcPr>
          <w:p w14:paraId="5C775B3E" w14:textId="77777777" w:rsidR="00CF7AB2" w:rsidRPr="00847390" w:rsidRDefault="00CF7AB2" w:rsidP="002936BC">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Murielle LAMBERT, Greffier</w:t>
            </w:r>
          </w:p>
        </w:tc>
        <w:tc>
          <w:tcPr>
            <w:tcW w:w="1291" w:type="pct"/>
          </w:tcPr>
          <w:p w14:paraId="5C775B3F" w14:textId="77777777" w:rsidR="00CF7AB2" w:rsidRPr="00847390" w:rsidRDefault="00CF7AB2" w:rsidP="002936BC">
            <w:pPr>
              <w:jc w:val="center"/>
              <w:rPr>
                <w:rFonts w:asciiTheme="minorHAnsi" w:hAnsiTheme="minorHAnsi" w:cstheme="minorHAnsi"/>
                <w:snapToGrid w:val="0"/>
                <w:sz w:val="22"/>
                <w:szCs w:val="22"/>
                <w:lang w:eastAsia="fr-FR"/>
              </w:rPr>
            </w:pPr>
          </w:p>
        </w:tc>
        <w:tc>
          <w:tcPr>
            <w:tcW w:w="1278" w:type="pct"/>
          </w:tcPr>
          <w:p w14:paraId="5C775B40" w14:textId="77777777" w:rsidR="00CF7AB2" w:rsidRPr="00847390" w:rsidRDefault="00CF7AB2" w:rsidP="002936BC">
            <w:pPr>
              <w:rPr>
                <w:rFonts w:asciiTheme="minorHAnsi" w:hAnsiTheme="minorHAnsi" w:cstheme="minorHAnsi"/>
                <w:snapToGrid w:val="0"/>
                <w:sz w:val="22"/>
                <w:szCs w:val="22"/>
                <w:lang w:eastAsia="fr-FR"/>
              </w:rPr>
            </w:pPr>
          </w:p>
        </w:tc>
        <w:tc>
          <w:tcPr>
            <w:tcW w:w="972" w:type="pct"/>
            <w:hideMark/>
          </w:tcPr>
          <w:p w14:paraId="5C775B41" w14:textId="77777777" w:rsidR="00CF7AB2" w:rsidRPr="00847390" w:rsidRDefault="00CF7AB2" w:rsidP="002936BC">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tc>
      </w:tr>
    </w:tbl>
    <w:p w14:paraId="5C775B43" w14:textId="77777777" w:rsidR="00CF7AB2" w:rsidRPr="00D147E5" w:rsidRDefault="00CF7AB2" w:rsidP="00CF7AB2">
      <w:pPr>
        <w:jc w:val="both"/>
      </w:pPr>
    </w:p>
    <w:p w14:paraId="5C775B44" w14:textId="77777777" w:rsidR="00CF7AB2" w:rsidRDefault="00CF7AB2" w:rsidP="00CF7AB2"/>
    <w:p w14:paraId="5C775B45" w14:textId="77777777" w:rsidR="00152EC6" w:rsidRDefault="00152EC6" w:rsidP="00CF7AB2">
      <w:pPr>
        <w:jc w:val="both"/>
      </w:pPr>
    </w:p>
    <w:sectPr w:rsidR="00152EC6" w:rsidSect="00FB5031">
      <w:headerReference w:type="default" r:id="rId11"/>
      <w:pgSz w:w="11905" w:h="16837"/>
      <w:pgMar w:top="1417" w:right="1152" w:bottom="993"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F3C0C" w14:textId="77777777" w:rsidR="001055E7" w:rsidRDefault="001055E7">
      <w:r>
        <w:separator/>
      </w:r>
    </w:p>
  </w:endnote>
  <w:endnote w:type="continuationSeparator" w:id="0">
    <w:p w14:paraId="03DB81C5" w14:textId="77777777" w:rsidR="001055E7" w:rsidRDefault="0010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80F9" w14:textId="77777777" w:rsidR="001055E7" w:rsidRDefault="001055E7">
      <w:r>
        <w:separator/>
      </w:r>
    </w:p>
  </w:footnote>
  <w:footnote w:type="continuationSeparator" w:id="0">
    <w:p w14:paraId="4F0ED938" w14:textId="77777777" w:rsidR="001055E7" w:rsidRDefault="00105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F5239B" w:rsidRPr="00E92C6E" w14:paraId="5C775B4F" w14:textId="77777777" w:rsidTr="00FB5031">
      <w:tc>
        <w:tcPr>
          <w:tcW w:w="3201" w:type="dxa"/>
          <w:tcMar>
            <w:top w:w="55" w:type="dxa"/>
            <w:left w:w="55" w:type="dxa"/>
            <w:bottom w:w="55" w:type="dxa"/>
            <w:right w:w="55" w:type="dxa"/>
          </w:tcMar>
        </w:tcPr>
        <w:p w14:paraId="5C775B4C" w14:textId="77777777" w:rsidR="00F5239B" w:rsidRPr="00E92C6E" w:rsidRDefault="009C598A">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21/ 577/ A</w:t>
          </w:r>
        </w:p>
      </w:tc>
      <w:tc>
        <w:tcPr>
          <w:tcW w:w="3200" w:type="dxa"/>
          <w:tcMar>
            <w:top w:w="55" w:type="dxa"/>
            <w:left w:w="55" w:type="dxa"/>
            <w:bottom w:w="55" w:type="dxa"/>
            <w:right w:w="55" w:type="dxa"/>
          </w:tcMar>
        </w:tcPr>
        <w:p w14:paraId="5C775B4D" w14:textId="77777777" w:rsidR="00F5239B" w:rsidRPr="00E92C6E" w:rsidRDefault="009C598A" w:rsidP="00FB5031">
          <w:pPr>
            <w:pStyle w:val="TableContents"/>
            <w:tabs>
              <w:tab w:val="center" w:pos="1545"/>
            </w:tabs>
            <w:rPr>
              <w:rFonts w:asciiTheme="minorHAnsi" w:hAnsiTheme="minorHAnsi" w:cstheme="minorHAnsi"/>
              <w:b/>
              <w:bCs/>
              <w:sz w:val="22"/>
              <w:szCs w:val="22"/>
            </w:rPr>
          </w:pPr>
          <w:r w:rsidRPr="002A4CF4">
            <w:rPr>
              <w:rFonts w:asciiTheme="minorHAnsi" w:hAnsiTheme="minorHAnsi" w:cstheme="minorHAnsi"/>
              <w:b/>
              <w:bCs/>
              <w:sz w:val="22"/>
              <w:szCs w:val="22"/>
              <w:lang w:val="nl-BE"/>
            </w:rPr>
            <w:tab/>
          </w: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C23B33">
            <w:rPr>
              <w:rFonts w:asciiTheme="minorHAnsi" w:hAnsiTheme="minorHAnsi" w:cstheme="minorHAnsi"/>
              <w:b/>
              <w:bCs/>
              <w:noProof/>
              <w:sz w:val="22"/>
              <w:szCs w:val="22"/>
            </w:rPr>
            <w:t>5</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14:paraId="5C775B4E" w14:textId="2161CE1A" w:rsidR="00F5239B" w:rsidRPr="00E92C6E" w:rsidRDefault="009C598A" w:rsidP="009B00E5">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Rép. </w:t>
          </w:r>
          <w:r w:rsidRPr="00E92C6E">
            <w:rPr>
              <w:rFonts w:asciiTheme="minorHAnsi" w:hAnsiTheme="minorHAnsi" w:cstheme="minorHAnsi"/>
              <w:b/>
              <w:bCs/>
              <w:color w:val="010101"/>
              <w:sz w:val="22"/>
              <w:szCs w:val="22"/>
            </w:rPr>
            <w:fldChar w:fldCharType="begin"/>
          </w:r>
          <w:r w:rsidRPr="00E92C6E">
            <w:rPr>
              <w:rFonts w:asciiTheme="minorHAnsi" w:hAnsiTheme="minorHAnsi" w:cstheme="minorHAnsi"/>
              <w:b/>
              <w:bCs/>
              <w:color w:val="010101"/>
              <w:sz w:val="22"/>
              <w:szCs w:val="22"/>
            </w:rPr>
            <w:instrText xml:space="preserve"> DATE  \@ "yyyy"  \* MERGEFORMAT </w:instrText>
          </w:r>
          <w:r w:rsidRPr="00E92C6E">
            <w:rPr>
              <w:rFonts w:asciiTheme="minorHAnsi" w:hAnsiTheme="minorHAnsi" w:cstheme="minorHAnsi"/>
              <w:b/>
              <w:bCs/>
              <w:color w:val="010101"/>
              <w:sz w:val="22"/>
              <w:szCs w:val="22"/>
            </w:rPr>
            <w:fldChar w:fldCharType="separate"/>
          </w:r>
          <w:r w:rsidR="003B225A">
            <w:rPr>
              <w:rFonts w:asciiTheme="minorHAnsi" w:hAnsiTheme="minorHAnsi" w:cstheme="minorHAnsi"/>
              <w:b/>
              <w:bCs/>
              <w:noProof/>
              <w:color w:val="010101"/>
              <w:sz w:val="22"/>
              <w:szCs w:val="22"/>
            </w:rPr>
            <w:t>2023</w:t>
          </w:r>
          <w:r w:rsidRPr="00E92C6E">
            <w:rPr>
              <w:rFonts w:asciiTheme="minorHAnsi" w:hAnsiTheme="minorHAnsi" w:cstheme="minorHAnsi"/>
              <w:b/>
              <w:bCs/>
              <w:color w:val="010101"/>
              <w:sz w:val="22"/>
              <w:szCs w:val="22"/>
            </w:rPr>
            <w:fldChar w:fldCharType="end"/>
          </w:r>
          <w:r>
            <w:rPr>
              <w:rFonts w:asciiTheme="minorHAnsi" w:hAnsiTheme="minorHAnsi" w:cstheme="minorHAnsi"/>
              <w:b/>
              <w:bCs/>
              <w:color w:val="010101"/>
              <w:sz w:val="22"/>
              <w:szCs w:val="22"/>
            </w:rPr>
            <w:t xml:space="preserve">/    </w:t>
          </w:r>
        </w:p>
      </w:tc>
    </w:tr>
  </w:tbl>
  <w:p w14:paraId="5C775B50" w14:textId="77777777" w:rsidR="00F5239B" w:rsidRPr="00193F79" w:rsidRDefault="003B225A">
    <w:pPr>
      <w:pStyle w:val="En-tte"/>
      <w:pBdr>
        <w:bottom w:val="single" w:sz="6" w:space="1" w:color="auto"/>
      </w:pBdr>
      <w:rPr>
        <w:rFonts w:asciiTheme="minorHAnsi" w:hAnsiTheme="minorHAnsi"/>
        <w:sz w:val="22"/>
        <w:szCs w:val="22"/>
      </w:rPr>
    </w:pPr>
  </w:p>
  <w:p w14:paraId="5C775B51" w14:textId="77777777" w:rsidR="00F5239B" w:rsidRPr="00193F79" w:rsidRDefault="003B225A">
    <w:pPr>
      <w:pStyle w:val="En-tte"/>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F69"/>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285910"/>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3E0927"/>
    <w:multiLevelType w:val="singleLevel"/>
    <w:tmpl w:val="92C05D62"/>
    <w:lvl w:ilvl="0">
      <w:start w:val="18"/>
      <w:numFmt w:val="bullet"/>
      <w:lvlText w:val="-"/>
      <w:lvlJc w:val="left"/>
      <w:pPr>
        <w:tabs>
          <w:tab w:val="num" w:pos="1080"/>
        </w:tabs>
        <w:ind w:left="1080" w:hanging="360"/>
      </w:pPr>
      <w:rPr>
        <w:rFonts w:hint="default"/>
      </w:rPr>
    </w:lvl>
  </w:abstractNum>
  <w:abstractNum w:abstractNumId="3" w15:restartNumberingAfterBreak="0">
    <w:nsid w:val="30625DE7"/>
    <w:multiLevelType w:val="multilevel"/>
    <w:tmpl w:val="98822598"/>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43D620E1"/>
    <w:multiLevelType w:val="hybridMultilevel"/>
    <w:tmpl w:val="6EE8158A"/>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B7303AF"/>
    <w:multiLevelType w:val="hybridMultilevel"/>
    <w:tmpl w:val="CC020184"/>
    <w:lvl w:ilvl="0" w:tplc="080C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C34C84"/>
    <w:multiLevelType w:val="hybridMultilevel"/>
    <w:tmpl w:val="AC16442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76"/>
    <w:rsid w:val="001055E7"/>
    <w:rsid w:val="00152EC6"/>
    <w:rsid w:val="001656CE"/>
    <w:rsid w:val="001D049C"/>
    <w:rsid w:val="00256B76"/>
    <w:rsid w:val="002A6176"/>
    <w:rsid w:val="003B225A"/>
    <w:rsid w:val="005333A0"/>
    <w:rsid w:val="006A56C5"/>
    <w:rsid w:val="006C3FE0"/>
    <w:rsid w:val="007B3EF0"/>
    <w:rsid w:val="007C37F4"/>
    <w:rsid w:val="007E0A2B"/>
    <w:rsid w:val="00861815"/>
    <w:rsid w:val="009C598A"/>
    <w:rsid w:val="00B10B0A"/>
    <w:rsid w:val="00B42848"/>
    <w:rsid w:val="00BD6C30"/>
    <w:rsid w:val="00C23B33"/>
    <w:rsid w:val="00CF7AB2"/>
    <w:rsid w:val="00FB28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5A77"/>
  <w15:chartTrackingRefBased/>
  <w15:docId w15:val="{DA5120E1-D1E6-4DF7-91FF-247E14BE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17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A6176"/>
    <w:pPr>
      <w:suppressLineNumbers/>
      <w:tabs>
        <w:tab w:val="center" w:pos="4818"/>
        <w:tab w:val="right" w:pos="9637"/>
      </w:tabs>
    </w:pPr>
  </w:style>
  <w:style w:type="character" w:customStyle="1" w:styleId="En-tteCar">
    <w:name w:val="En-tête Car"/>
    <w:basedOn w:val="Policepardfaut"/>
    <w:link w:val="En-tte"/>
    <w:uiPriority w:val="99"/>
    <w:rsid w:val="002A6176"/>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2A6176"/>
    <w:pPr>
      <w:suppressLineNumbers/>
    </w:pPr>
  </w:style>
  <w:style w:type="paragraph" w:styleId="Textebrut">
    <w:name w:val="Plain Text"/>
    <w:basedOn w:val="Normal"/>
    <w:link w:val="TextebrutCar"/>
    <w:rsid w:val="002A6176"/>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2A6176"/>
    <w:rPr>
      <w:rFonts w:ascii="Courier New" w:eastAsia="Arial" w:hAnsi="Courier New" w:cs="Courier New"/>
      <w:kern w:val="3"/>
      <w:sz w:val="20"/>
      <w:szCs w:val="20"/>
      <w:lang w:eastAsia="fr-BE"/>
    </w:rPr>
  </w:style>
  <w:style w:type="table" w:styleId="Grilledutableau">
    <w:name w:val="Table Grid"/>
    <w:basedOn w:val="TableauNormal"/>
    <w:uiPriority w:val="59"/>
    <w:rsid w:val="002A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rsid w:val="002A6176"/>
    <w:pPr>
      <w:widowControl/>
      <w:suppressAutoHyphens w:val="0"/>
      <w:autoSpaceDN/>
      <w:spacing w:after="120" w:line="480" w:lineRule="auto"/>
      <w:ind w:left="283"/>
      <w:textAlignment w:val="auto"/>
    </w:pPr>
    <w:rPr>
      <w:rFonts w:ascii="Tms Rmn" w:eastAsia="Times New Roman" w:hAnsi="Tms Rmn" w:cs="Times New Roman"/>
      <w:kern w:val="0"/>
      <w:sz w:val="20"/>
      <w:szCs w:val="20"/>
      <w:lang w:val="fr-FR" w:eastAsia="en-US"/>
    </w:rPr>
  </w:style>
  <w:style w:type="character" w:customStyle="1" w:styleId="Retraitcorpsdetexte2Car">
    <w:name w:val="Retrait corps de texte 2 Car"/>
    <w:basedOn w:val="Policepardfaut"/>
    <w:link w:val="Retraitcorpsdetexte2"/>
    <w:uiPriority w:val="99"/>
    <w:rsid w:val="002A6176"/>
    <w:rPr>
      <w:rFonts w:ascii="Tms Rmn" w:eastAsia="Times New Roman" w:hAnsi="Tms Rmn" w:cs="Times New Roman"/>
      <w:sz w:val="20"/>
      <w:szCs w:val="20"/>
      <w:lang w:val="fr-FR"/>
    </w:rPr>
  </w:style>
  <w:style w:type="paragraph" w:styleId="Paragraphedeliste">
    <w:name w:val="List Paragraph"/>
    <w:basedOn w:val="Normal"/>
    <w:uiPriority w:val="34"/>
    <w:qFormat/>
    <w:rsid w:val="002A6176"/>
    <w:pPr>
      <w:ind w:left="720"/>
      <w:contextualSpacing/>
      <w:textAlignment w:val="auto"/>
    </w:pPr>
  </w:style>
  <w:style w:type="character" w:styleId="Textedelespacerserv">
    <w:name w:val="Placeholder Text"/>
    <w:basedOn w:val="Policepardfaut"/>
    <w:uiPriority w:val="99"/>
    <w:semiHidden/>
    <w:rsid w:val="002A6176"/>
    <w:rPr>
      <w:color w:val="808080"/>
    </w:rPr>
  </w:style>
  <w:style w:type="paragraph" w:styleId="Retraitcorpsdetexte">
    <w:name w:val="Body Text Indent"/>
    <w:basedOn w:val="Normal"/>
    <w:link w:val="RetraitcorpsdetexteCar"/>
    <w:uiPriority w:val="99"/>
    <w:semiHidden/>
    <w:unhideWhenUsed/>
    <w:rsid w:val="002A6176"/>
    <w:pPr>
      <w:spacing w:after="120"/>
      <w:ind w:left="283"/>
    </w:pPr>
  </w:style>
  <w:style w:type="character" w:customStyle="1" w:styleId="RetraitcorpsdetexteCar">
    <w:name w:val="Retrait corps de texte Car"/>
    <w:basedOn w:val="Policepardfaut"/>
    <w:link w:val="Retraitcorpsdetexte"/>
    <w:uiPriority w:val="99"/>
    <w:semiHidden/>
    <w:rsid w:val="002A6176"/>
    <w:rPr>
      <w:rFonts w:ascii="Times New Roman" w:eastAsia="Lucida Sans Unicode" w:hAnsi="Times New Roman" w:cs="Tahoma"/>
      <w:kern w:val="3"/>
      <w:sz w:val="24"/>
      <w:szCs w:val="24"/>
      <w:lang w:eastAsia="fr-BE"/>
    </w:rPr>
  </w:style>
  <w:style w:type="paragraph" w:styleId="Corpsdetexte">
    <w:name w:val="Body Text"/>
    <w:basedOn w:val="Normal"/>
    <w:link w:val="CorpsdetexteCar"/>
    <w:uiPriority w:val="99"/>
    <w:semiHidden/>
    <w:unhideWhenUsed/>
    <w:rsid w:val="002A6176"/>
    <w:pPr>
      <w:spacing w:after="120"/>
    </w:pPr>
  </w:style>
  <w:style w:type="character" w:customStyle="1" w:styleId="CorpsdetexteCar">
    <w:name w:val="Corps de texte Car"/>
    <w:basedOn w:val="Policepardfaut"/>
    <w:link w:val="Corpsdetexte"/>
    <w:uiPriority w:val="99"/>
    <w:semiHidden/>
    <w:rsid w:val="002A6176"/>
    <w:rPr>
      <w:rFonts w:ascii="Times New Roman" w:eastAsia="Lucida Sans Unicode" w:hAnsi="Times New Roman" w:cs="Tahoma"/>
      <w:kern w:val="3"/>
      <w:sz w:val="24"/>
      <w:szCs w:val="24"/>
      <w:lang w:eastAsia="fr-BE"/>
    </w:rPr>
  </w:style>
  <w:style w:type="paragraph" w:styleId="Retraitcorpsdetexte3">
    <w:name w:val="Body Text Indent 3"/>
    <w:basedOn w:val="Normal"/>
    <w:link w:val="Retraitcorpsdetexte3Car"/>
    <w:uiPriority w:val="99"/>
    <w:semiHidden/>
    <w:unhideWhenUsed/>
    <w:rsid w:val="002A617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A6176"/>
    <w:rPr>
      <w:rFonts w:ascii="Times New Roman" w:eastAsia="Lucida Sans Unicode" w:hAnsi="Times New Roman" w:cs="Tahoma"/>
      <w:kern w:val="3"/>
      <w:sz w:val="16"/>
      <w:szCs w:val="16"/>
      <w:lang w:eastAsia="fr-BE"/>
    </w:rPr>
  </w:style>
  <w:style w:type="paragraph" w:customStyle="1" w:styleId="Arreststandaard">
    <w:name w:val="Arrest standaard"/>
    <w:basedOn w:val="Normal"/>
    <w:uiPriority w:val="99"/>
    <w:rsid w:val="002A6176"/>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character" w:styleId="Lienhypertexte">
    <w:name w:val="Hyperlink"/>
    <w:basedOn w:val="Policepardfaut"/>
    <w:uiPriority w:val="99"/>
    <w:semiHidden/>
    <w:unhideWhenUsed/>
    <w:rsid w:val="005333A0"/>
    <w:rPr>
      <w:color w:val="0000FF"/>
      <w:u w:val="single"/>
    </w:rPr>
  </w:style>
  <w:style w:type="character" w:customStyle="1" w:styleId="hbe">
    <w:name w:val="hbe"/>
    <w:basedOn w:val="Policepardfaut"/>
    <w:rsid w:val="0053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ra.kluwer.be/secure/documentview.aspx?id=lf3641&amp;anchor=lf3641-69&amp;bron=doc" TargetMode="External"/><Relationship Id="rId4" Type="http://schemas.openxmlformats.org/officeDocument/2006/relationships/settings" Target="settings.xml"/><Relationship Id="rId9" Type="http://schemas.openxmlformats.org/officeDocument/2006/relationships/hyperlink" Target="https://jura.kluwer.be/secure/documentview.aspx?id=lf3641&amp;anchor=lf3641-65&amp;bron=doc"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59F2D591454F4A9E0C269E36CDAD4B"/>
        <w:category>
          <w:name w:val="Général"/>
          <w:gallery w:val="placeholder"/>
        </w:category>
        <w:types>
          <w:type w:val="bbPlcHdr"/>
        </w:types>
        <w:behaviors>
          <w:behavior w:val="content"/>
        </w:behaviors>
        <w:guid w:val="{B5D7C58A-224E-4B1D-B52D-588438B97489}"/>
      </w:docPartPr>
      <w:docPartBody>
        <w:p w:rsidR="00AD7137" w:rsidRDefault="0041078A" w:rsidP="0041078A">
          <w:pPr>
            <w:pStyle w:val="FE59F2D591454F4A9E0C269E36CDAD4B"/>
          </w:pPr>
          <w:r w:rsidRPr="005A30E9">
            <w:rPr>
              <w:rStyle w:val="Textedelespacerserv"/>
              <w:b/>
              <w:color w:val="FF0000"/>
              <w:sz w:val="24"/>
              <w:szCs w:val="24"/>
            </w:rPr>
            <w:t>[Titre ]</w:t>
          </w:r>
        </w:p>
      </w:docPartBody>
    </w:docPart>
    <w:docPart>
      <w:docPartPr>
        <w:name w:val="159FF9EC04CD400FAE143B64CEE7B549"/>
        <w:category>
          <w:name w:val="Général"/>
          <w:gallery w:val="placeholder"/>
        </w:category>
        <w:types>
          <w:type w:val="bbPlcHdr"/>
        </w:types>
        <w:behaviors>
          <w:behavior w:val="content"/>
        </w:behaviors>
        <w:guid w:val="{EF16B15A-4DC5-4C0C-9865-490B1402BC97}"/>
      </w:docPartPr>
      <w:docPartBody>
        <w:p w:rsidR="00AD7137" w:rsidRDefault="0041078A" w:rsidP="0041078A">
          <w:pPr>
            <w:pStyle w:val="159FF9EC04CD400FAE143B64CEE7B549"/>
          </w:pPr>
          <w:r w:rsidRPr="00D7451C">
            <w:rPr>
              <w:rStyle w:val="Textedelespacerserv"/>
              <w:color w:val="FF0000"/>
              <w:sz w:val="24"/>
              <w:szCs w:val="24"/>
            </w:rPr>
            <w:t>Choisissez un élément.</w:t>
          </w:r>
        </w:p>
      </w:docPartBody>
    </w:docPart>
    <w:docPart>
      <w:docPartPr>
        <w:name w:val="B092C429AE774D44BAA7FF14B1279CAF"/>
        <w:category>
          <w:name w:val="Général"/>
          <w:gallery w:val="placeholder"/>
        </w:category>
        <w:types>
          <w:type w:val="bbPlcHdr"/>
        </w:types>
        <w:behaviors>
          <w:behavior w:val="content"/>
        </w:behaviors>
        <w:guid w:val="{86BA4BC6-E37F-4261-BB00-6FD49088B3FA}"/>
      </w:docPartPr>
      <w:docPartBody>
        <w:p w:rsidR="00AD7137" w:rsidRDefault="0041078A" w:rsidP="0041078A">
          <w:pPr>
            <w:pStyle w:val="B092C429AE774D44BAA7FF14B1279CAF"/>
          </w:pPr>
          <w:r w:rsidRPr="00A85597">
            <w:rPr>
              <w:rStyle w:val="Textedelespacerserv"/>
            </w:rPr>
            <w:t>Choisissez un élément.</w:t>
          </w:r>
        </w:p>
      </w:docPartBody>
    </w:docPart>
    <w:docPart>
      <w:docPartPr>
        <w:name w:val="966CB73C74994B76B3D48CC9E1DB0215"/>
        <w:category>
          <w:name w:val="Général"/>
          <w:gallery w:val="placeholder"/>
        </w:category>
        <w:types>
          <w:type w:val="bbPlcHdr"/>
        </w:types>
        <w:behaviors>
          <w:behavior w:val="content"/>
        </w:behaviors>
        <w:guid w:val="{BBF2CB55-4FA0-47DA-BC07-792821E66CC8}"/>
      </w:docPartPr>
      <w:docPartBody>
        <w:p w:rsidR="00AD7137" w:rsidRDefault="0041078A" w:rsidP="0041078A">
          <w:pPr>
            <w:pStyle w:val="966CB73C74994B76B3D48CC9E1DB0215"/>
          </w:pPr>
          <w:r w:rsidRPr="008C46D3">
            <w:rPr>
              <w:rStyle w:val="Textedelespacerserv"/>
            </w:rPr>
            <w:t>[Adresse société]</w:t>
          </w:r>
        </w:p>
      </w:docPartBody>
    </w:docPart>
    <w:docPart>
      <w:docPartPr>
        <w:name w:val="145C2E8787844BC585E094AB2024146D"/>
        <w:category>
          <w:name w:val="Général"/>
          <w:gallery w:val="placeholder"/>
        </w:category>
        <w:types>
          <w:type w:val="bbPlcHdr"/>
        </w:types>
        <w:behaviors>
          <w:behavior w:val="content"/>
        </w:behaviors>
        <w:guid w:val="{39ABE99D-457D-4683-8FC9-66333BA2354A}"/>
      </w:docPartPr>
      <w:docPartBody>
        <w:p w:rsidR="00AD7137" w:rsidRDefault="0041078A" w:rsidP="0041078A">
          <w:pPr>
            <w:pStyle w:val="145C2E8787844BC585E094AB2024146D"/>
          </w:pPr>
          <w:r w:rsidRPr="00A954DD">
            <w:rPr>
              <w:rStyle w:val="Textedelespacerserv"/>
              <w:b/>
              <w:color w:val="FF0000"/>
            </w:rPr>
            <w:t>Choisissez un élément</w:t>
          </w:r>
        </w:p>
      </w:docPartBody>
    </w:docPart>
    <w:docPart>
      <w:docPartPr>
        <w:name w:val="B3BEA81112F249AE8E600ED230D5B1B1"/>
        <w:category>
          <w:name w:val="Général"/>
          <w:gallery w:val="placeholder"/>
        </w:category>
        <w:types>
          <w:type w:val="bbPlcHdr"/>
        </w:types>
        <w:behaviors>
          <w:behavior w:val="content"/>
        </w:behaviors>
        <w:guid w:val="{42D670E4-A0FF-4786-BFAD-3DEA2E0B55C3}"/>
      </w:docPartPr>
      <w:docPartBody>
        <w:p w:rsidR="008E4727" w:rsidRDefault="00AD7137" w:rsidP="00AD7137">
          <w:pPr>
            <w:pStyle w:val="B3BEA81112F249AE8E600ED230D5B1B1"/>
          </w:pPr>
          <w:r w:rsidRPr="00D7451C">
            <w:rPr>
              <w:rStyle w:val="Textedelespacerserv"/>
              <w:color w:val="FF0000"/>
              <w:sz w:val="24"/>
              <w:szCs w:val="24"/>
            </w:rPr>
            <w:t>Choisissez un élément.</w:t>
          </w:r>
        </w:p>
      </w:docPartBody>
    </w:docPart>
    <w:docPart>
      <w:docPartPr>
        <w:name w:val="88E2DCAB7DFC49F5927B86330BE0B848"/>
        <w:category>
          <w:name w:val="Général"/>
          <w:gallery w:val="placeholder"/>
        </w:category>
        <w:types>
          <w:type w:val="bbPlcHdr"/>
        </w:types>
        <w:behaviors>
          <w:behavior w:val="content"/>
        </w:behaviors>
        <w:guid w:val="{87B45C70-B405-4D17-8076-198706B782BB}"/>
      </w:docPartPr>
      <w:docPartBody>
        <w:p w:rsidR="008E4727" w:rsidRDefault="00AD7137" w:rsidP="00AD7137">
          <w:pPr>
            <w:pStyle w:val="88E2DCAB7DFC49F5927B86330BE0B848"/>
          </w:pPr>
          <w:r w:rsidRPr="007169FB">
            <w:rPr>
              <w:rStyle w:val="Textedelespacerserv"/>
              <w:b/>
              <w:color w:val="FF0000"/>
            </w:rPr>
            <w:t>Choisissez un élément.</w:t>
          </w:r>
        </w:p>
      </w:docPartBody>
    </w:docPart>
    <w:docPart>
      <w:docPartPr>
        <w:name w:val="E3399A9C84314AD483A938A5B90A81D7"/>
        <w:category>
          <w:name w:val="Général"/>
          <w:gallery w:val="placeholder"/>
        </w:category>
        <w:types>
          <w:type w:val="bbPlcHdr"/>
        </w:types>
        <w:behaviors>
          <w:behavior w:val="content"/>
        </w:behaviors>
        <w:guid w:val="{6ADED3F8-AF60-441D-8CC1-69D071729FB4}"/>
      </w:docPartPr>
      <w:docPartBody>
        <w:p w:rsidR="008E4727" w:rsidRDefault="00AD7137" w:rsidP="00AD7137">
          <w:pPr>
            <w:pStyle w:val="E3399A9C84314AD483A938A5B90A81D7"/>
          </w:pPr>
          <w:r>
            <w:rPr>
              <w:rStyle w:val="Textedelespacerserv"/>
              <w:b/>
              <w:color w:val="FF000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8A"/>
    <w:rsid w:val="000D1508"/>
    <w:rsid w:val="0041078A"/>
    <w:rsid w:val="008E4727"/>
    <w:rsid w:val="00AD71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D7137"/>
  </w:style>
  <w:style w:type="paragraph" w:customStyle="1" w:styleId="FE59F2D591454F4A9E0C269E36CDAD4B">
    <w:name w:val="FE59F2D591454F4A9E0C269E36CDAD4B"/>
    <w:rsid w:val="0041078A"/>
  </w:style>
  <w:style w:type="paragraph" w:customStyle="1" w:styleId="159FF9EC04CD400FAE143B64CEE7B549">
    <w:name w:val="159FF9EC04CD400FAE143B64CEE7B549"/>
    <w:rsid w:val="0041078A"/>
  </w:style>
  <w:style w:type="paragraph" w:customStyle="1" w:styleId="B092C429AE774D44BAA7FF14B1279CAF">
    <w:name w:val="B092C429AE774D44BAA7FF14B1279CAF"/>
    <w:rsid w:val="0041078A"/>
  </w:style>
  <w:style w:type="paragraph" w:customStyle="1" w:styleId="966CB73C74994B76B3D48CC9E1DB0215">
    <w:name w:val="966CB73C74994B76B3D48CC9E1DB0215"/>
    <w:rsid w:val="0041078A"/>
  </w:style>
  <w:style w:type="paragraph" w:customStyle="1" w:styleId="145C2E8787844BC585E094AB2024146D">
    <w:name w:val="145C2E8787844BC585E094AB2024146D"/>
    <w:rsid w:val="0041078A"/>
  </w:style>
  <w:style w:type="paragraph" w:customStyle="1" w:styleId="B3BEA81112F249AE8E600ED230D5B1B1">
    <w:name w:val="B3BEA81112F249AE8E600ED230D5B1B1"/>
    <w:rsid w:val="00AD7137"/>
  </w:style>
  <w:style w:type="paragraph" w:customStyle="1" w:styleId="88E2DCAB7DFC49F5927B86330BE0B848">
    <w:name w:val="88E2DCAB7DFC49F5927B86330BE0B848"/>
    <w:rsid w:val="00AD7137"/>
  </w:style>
  <w:style w:type="paragraph" w:customStyle="1" w:styleId="E3399A9C84314AD483A938A5B90A81D7">
    <w:name w:val="E3399A9C84314AD483A938A5B90A81D7"/>
    <w:rsid w:val="00AD7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3 mars 2022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1732</Words>
  <Characters>9529</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Monsieur</vt:lpstr>
    </vt:vector>
  </TitlesOfParts>
  <Company>FOD Justitie / SPF Justice</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dc:title>
  <dc:subject/>
  <dc:creator>Jasselette Camille</dc:creator>
  <cp:keywords/>
  <dc:description/>
  <cp:lastModifiedBy>Maréchal Denis</cp:lastModifiedBy>
  <cp:revision>2</cp:revision>
  <dcterms:created xsi:type="dcterms:W3CDTF">2023-02-10T14:36:00Z</dcterms:created>
  <dcterms:modified xsi:type="dcterms:W3CDTF">2023-02-10T14:36:00Z</dcterms:modified>
</cp:coreProperties>
</file>